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6680D">
      <w:pPr>
        <w:rPr>
          <w:sz w:val="34"/>
          <w:lang w:val="es-GT" w:eastAsia="en-GB" w:bidi="ar-SA"/>
        </w:rPr>
      </w:pPr>
      <w:r>
        <w:rPr>
          <w:sz w:val="34"/>
          <w:lang w:val="es-GT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-899795</wp:posOffset>
                </wp:positionV>
                <wp:extent cx="7591425" cy="9963150"/>
                <wp:effectExtent l="0" t="0" r="28575" b="19050"/>
                <wp:wrapNone/>
                <wp:docPr id="3" name="Rectangle 3" descr="INVITACIÓN ACUERDOS DE LARGO PLAZ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9963150"/>
                        </a:xfrm>
                        <a:prstGeom prst="rect">
                          <a:avLst/>
                        </a:prstGeom>
                        <a:solidFill>
                          <a:srgbClr val="58CAE7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7133E">
                            <w:pPr>
                              <w:ind w:left="0"/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365250" cy="852805"/>
                                  <wp:effectExtent l="0" t="0" r="0" b="0"/>
                                  <wp:docPr id="2" name="Imagen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n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0437" cy="869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4A19BF">
                            <w:pPr>
                              <w:ind w:left="0"/>
                            </w:pPr>
                          </w:p>
                          <w:p w14:paraId="08CAA7B4">
                            <w:pPr>
                              <w:ind w:left="0"/>
                            </w:pPr>
                          </w:p>
                          <w:p w14:paraId="61906CD8">
                            <w:pPr>
                              <w:ind w:left="0"/>
                              <w:jc w:val="center"/>
                            </w:pPr>
                          </w:p>
                          <w:p w14:paraId="7CAC8D1B">
                            <w:pPr>
                              <w:ind w:left="0"/>
                              <w:jc w:val="center"/>
                            </w:pPr>
                          </w:p>
                          <w:p w14:paraId="02AE4191">
                            <w:pPr>
                              <w:ind w:left="0"/>
                            </w:pPr>
                          </w:p>
                          <w:p w14:paraId="72161BC8">
                            <w:pPr>
                              <w:ind w:left="0"/>
                            </w:pPr>
                          </w:p>
                          <w:p w14:paraId="5534CC21">
                            <w:pPr>
                              <w:ind w:left="0"/>
                              <w:jc w:val="center"/>
                            </w:pPr>
                            <w:r>
                              <w:rPr>
                                <w:lang w:val="en-GB" w:eastAsia="en-GB" w:bidi="ar-SA"/>
                              </w:rPr>
                              <w:drawing>
                                <wp:inline distT="0" distB="0" distL="0" distR="0">
                                  <wp:extent cx="6073140" cy="3615690"/>
                                  <wp:effectExtent l="0" t="0" r="3810" b="381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87390" cy="36246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88044C">
                            <w:pPr>
                              <w:ind w:left="0"/>
                              <w:jc w:val="center"/>
                            </w:pPr>
                          </w:p>
                          <w:p w14:paraId="2E19D08C">
                            <w:pPr>
                              <w:ind w:left="0"/>
                              <w:jc w:val="center"/>
                            </w:pPr>
                          </w:p>
                          <w:p w14:paraId="2F6244C8">
                            <w:pPr>
                              <w:ind w:left="0"/>
                              <w:jc w:val="center"/>
                            </w:pPr>
                          </w:p>
                          <w:p w14:paraId="67F56FCA">
                            <w:pPr>
                              <w:ind w:left="0"/>
                              <w:jc w:val="center"/>
                            </w:pPr>
                          </w:p>
                          <w:p w14:paraId="4DCE8EFE">
                            <w:pPr>
                              <w:ind w:left="0"/>
                              <w:jc w:val="center"/>
                            </w:pPr>
                          </w:p>
                          <w:p w14:paraId="085094B9">
                            <w:pPr>
                              <w:ind w:left="0"/>
                              <w:jc w:val="center"/>
                            </w:pPr>
                          </w:p>
                          <w:p w14:paraId="166626A5">
                            <w:pPr>
                              <w:ind w:left="0"/>
                              <w:jc w:val="center"/>
                            </w:pPr>
                          </w:p>
                          <w:p w14:paraId="67E54C93">
                            <w:pPr>
                              <w:pStyle w:val="24"/>
                              <w:ind w:left="0"/>
                              <w:jc w:val="center"/>
                            </w:pPr>
                          </w:p>
                          <w:p w14:paraId="62B78BED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367FEBD9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6487BB1F">
                            <w:pPr>
                              <w:ind w:left="0"/>
                              <w:jc w:val="center"/>
                              <w:rPr>
                                <w:rFonts w:ascii="Veneer" w:hAnsi="Veneer"/>
                                <w:color w:val="0072CE"/>
                                <w:sz w:val="40"/>
                                <w:szCs w:val="40"/>
                              </w:rPr>
                            </w:pPr>
                          </w:p>
                          <w:p w14:paraId="462285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alt="INVITACIÓN ACUERDOS DE LARGO PLAZO" style="position:absolute;left:0pt;margin-top:-70.85pt;height:784.5pt;width:597.75pt;mso-position-horizontal:left;mso-position-horizontal-relative:page;z-index:251659264;v-text-anchor:middle;mso-width-relative:page;mso-height-relative:page;" fillcolor="#58CAE7" filled="t" stroked="t" coordsize="21600,21600" o:gfxdata="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mu4Ux9wAAAALAQAADwAAAAAAAAABACAAAAAiAAAAZHJzL2Rvd25yZXYu&#10;eG1sUEsBAhQAFAAAAAgAh07iQKSL336iAgAAOQUAAA4AAAAAAAAAAQAgAAAAKwEAAGRycy9lMm9E&#10;b2MueG1sUEsFBgAAAAAGAAYAWQEAAD8GAAAAAA==&#10;">
                <v:fill on="t" focussize="0,0"/>
                <v:stroke weight="2pt" color="#385D8A [3204]" joinstyle="round"/>
                <v:imagedata o:title=""/>
                <o:lock v:ext="edit" aspectratio="f"/>
                <v:textbox>
                  <w:txbxContent>
                    <w:p w14:paraId="6B17133E">
                      <w:pPr>
                        <w:ind w:left="0"/>
                        <w:jc w:val="center"/>
                      </w:pPr>
                      <w:r>
                        <w:drawing>
                          <wp:inline distT="0" distB="0" distL="0" distR="0">
                            <wp:extent cx="1365250" cy="852805"/>
                            <wp:effectExtent l="0" t="0" r="0" b="0"/>
                            <wp:docPr id="2" name="Imagen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n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0437" cy="869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4A19BF">
                      <w:pPr>
                        <w:ind w:left="0"/>
                      </w:pPr>
                    </w:p>
                    <w:p w14:paraId="08CAA7B4">
                      <w:pPr>
                        <w:ind w:left="0"/>
                      </w:pPr>
                    </w:p>
                    <w:p w14:paraId="61906CD8">
                      <w:pPr>
                        <w:ind w:left="0"/>
                        <w:jc w:val="center"/>
                      </w:pPr>
                    </w:p>
                    <w:p w14:paraId="7CAC8D1B">
                      <w:pPr>
                        <w:ind w:left="0"/>
                        <w:jc w:val="center"/>
                      </w:pPr>
                    </w:p>
                    <w:p w14:paraId="02AE4191">
                      <w:pPr>
                        <w:ind w:left="0"/>
                      </w:pPr>
                    </w:p>
                    <w:p w14:paraId="72161BC8">
                      <w:pPr>
                        <w:ind w:left="0"/>
                      </w:pPr>
                    </w:p>
                    <w:p w14:paraId="5534CC21">
                      <w:pPr>
                        <w:ind w:left="0"/>
                        <w:jc w:val="center"/>
                      </w:pPr>
                      <w:r>
                        <w:rPr>
                          <w:lang w:val="en-GB" w:eastAsia="en-GB" w:bidi="ar-SA"/>
                        </w:rPr>
                        <w:drawing>
                          <wp:inline distT="0" distB="0" distL="0" distR="0">
                            <wp:extent cx="6073140" cy="3615690"/>
                            <wp:effectExtent l="0" t="0" r="3810" b="381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87390" cy="36246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88044C">
                      <w:pPr>
                        <w:ind w:left="0"/>
                        <w:jc w:val="center"/>
                      </w:pPr>
                    </w:p>
                    <w:p w14:paraId="2E19D08C">
                      <w:pPr>
                        <w:ind w:left="0"/>
                        <w:jc w:val="center"/>
                      </w:pPr>
                    </w:p>
                    <w:p w14:paraId="2F6244C8">
                      <w:pPr>
                        <w:ind w:left="0"/>
                        <w:jc w:val="center"/>
                      </w:pPr>
                    </w:p>
                    <w:p w14:paraId="67F56FCA">
                      <w:pPr>
                        <w:ind w:left="0"/>
                        <w:jc w:val="center"/>
                      </w:pPr>
                    </w:p>
                    <w:p w14:paraId="4DCE8EFE">
                      <w:pPr>
                        <w:ind w:left="0"/>
                        <w:jc w:val="center"/>
                      </w:pPr>
                    </w:p>
                    <w:p w14:paraId="085094B9">
                      <w:pPr>
                        <w:ind w:left="0"/>
                        <w:jc w:val="center"/>
                      </w:pPr>
                    </w:p>
                    <w:p w14:paraId="166626A5">
                      <w:pPr>
                        <w:ind w:left="0"/>
                        <w:jc w:val="center"/>
                      </w:pPr>
                    </w:p>
                    <w:p w14:paraId="67E54C93">
                      <w:pPr>
                        <w:pStyle w:val="24"/>
                        <w:ind w:left="0"/>
                        <w:jc w:val="center"/>
                      </w:pPr>
                    </w:p>
                    <w:p w14:paraId="62B78BED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367FEBD9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6487BB1F">
                      <w:pPr>
                        <w:ind w:left="0"/>
                        <w:jc w:val="center"/>
                        <w:rPr>
                          <w:rFonts w:ascii="Veneer" w:hAnsi="Veneer"/>
                          <w:color w:val="0072CE"/>
                          <w:sz w:val="40"/>
                          <w:szCs w:val="40"/>
                        </w:rPr>
                      </w:pPr>
                    </w:p>
                    <w:p w14:paraId="4622858E"/>
                  </w:txbxContent>
                </v:textbox>
              </v:rect>
            </w:pict>
          </mc:Fallback>
        </mc:AlternateContent>
      </w:r>
    </w:p>
    <w:p w14:paraId="68128BDE">
      <w:pPr>
        <w:spacing w:after="200" w:line="276" w:lineRule="auto"/>
        <w:ind w:left="0"/>
        <w:rPr>
          <w:sz w:val="34"/>
          <w:lang w:val="es-GT" w:eastAsia="en-GB" w:bidi="ar-S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5868035</wp:posOffset>
                </wp:positionV>
                <wp:extent cx="6108700" cy="1352550"/>
                <wp:effectExtent l="0" t="0" r="635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1352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A3A911">
                            <w:pPr>
                              <w:pStyle w:val="24"/>
                              <w:jc w:val="center"/>
                              <w:rPr>
                                <w:rFonts w:ascii="Arial" w:hAnsi="Arial" w:cs="Arial"/>
                                <w:caps w:val="0"/>
                                <w:color w:val="0070C0"/>
                                <w:spacing w:val="0"/>
                                <w:sz w:val="40"/>
                                <w:szCs w:val="40"/>
                                <w:lang w:val="es-GT" w:eastAsia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</w:pPr>
                            <w:r>
                              <w:rPr>
                                <w:rFonts w:ascii="Arial" w:hAnsi="Arial" w:cs="Arial"/>
                                <w:caps w:val="0"/>
                                <w:color w:val="0070C0"/>
                                <w:spacing w:val="0"/>
                                <w:sz w:val="40"/>
                                <w:szCs w:val="40"/>
                                <w:lang w:val="es-GT" w:eastAsia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</w:rPr>
                              <w:t>INVITACIÓN ACUERDOS DE LARGO PLAZO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462.05pt;height:106.5pt;width:481pt;mso-position-horizontal:right;mso-position-horizontal-relative:margin;z-index:251660288;v-text-anchor:middle;mso-width-relative:page;mso-height-relative:page;" fillcolor="#DCE6F2 [660]" filled="t" stroked="f" coordsize="21600,21600" o:gfxdata="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tih0FdUAAAAJAQAADwAA&#10;AAAAAAABACAAAAAiAAAAZHJzL2Rvd25yZXYueG1sUEsBAhQAFAAAAAgAh07iQKaFyzlSAgAAuAQA&#10;AA4AAAAAAAAAAQAgAAAAJAEAAGRycy9lMm9Eb2MueG1sUEsFBgAAAAAGAAYAWQEAAOg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DA3A911">
                      <w:pPr>
                        <w:pStyle w:val="24"/>
                        <w:jc w:val="center"/>
                        <w:rPr>
                          <w:rFonts w:ascii="Arial" w:hAnsi="Arial" w:cs="Arial"/>
                          <w:caps w:val="0"/>
                          <w:color w:val="0070C0"/>
                          <w:spacing w:val="0"/>
                          <w:sz w:val="40"/>
                          <w:szCs w:val="40"/>
                          <w:lang w:val="es-GT" w:eastAsia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</w:pPr>
                      <w:r>
                        <w:rPr>
                          <w:rFonts w:ascii="Arial" w:hAnsi="Arial" w:cs="Arial"/>
                          <w:caps w:val="0"/>
                          <w:color w:val="0070C0"/>
                          <w:spacing w:val="0"/>
                          <w:sz w:val="40"/>
                          <w:szCs w:val="40"/>
                          <w:lang w:val="es-GT" w:eastAsia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</w:rPr>
                        <w:t>INVITACIÓN ACUERDOS DE LARGO PLAZO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4"/>
          <w:lang w:val="es-GT" w:eastAsia="en-GB" w:bidi="ar-SA"/>
        </w:rPr>
        <w:br w:type="page"/>
      </w:r>
    </w:p>
    <w:p w14:paraId="2A8CB8FD">
      <w:pPr>
        <w:pStyle w:val="5"/>
        <w:rPr>
          <w:rStyle w:val="155"/>
          <w:color w:val="0072CE"/>
          <w:sz w:val="22"/>
          <w:lang w:val="es-GT"/>
        </w:rPr>
      </w:pPr>
      <w:bookmarkStart w:id="0" w:name="_Toc100524569"/>
      <w:r>
        <w:rPr>
          <w:rStyle w:val="155"/>
          <w:color w:val="0072CE"/>
          <w:sz w:val="22"/>
          <w:lang w:val="es-GT"/>
        </w:rPr>
        <w:t>Antecedentes</w:t>
      </w:r>
      <w:bookmarkEnd w:id="0"/>
    </w:p>
    <w:p w14:paraId="73A1869E">
      <w:pPr>
        <w:pStyle w:val="38"/>
        <w:spacing w:before="0" w:beforeAutospacing="0" w:after="0" w:afterAutospacing="0"/>
        <w:jc w:val="both"/>
        <w:rPr>
          <w:color w:val="0072CE"/>
          <w:sz w:val="22"/>
          <w:szCs w:val="22"/>
          <w:lang w:val="es-GT"/>
        </w:rPr>
      </w:pPr>
    </w:p>
    <w:p w14:paraId="16B64AE5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Plan International es una organización humanitaria de desarrollo que promueve los derechos de la niñez y la igualdad para las niñas.</w:t>
      </w:r>
    </w:p>
    <w:p w14:paraId="6A63F174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Creemos en el poder y potencial de cada niño y niña, pero esto a menudo es suprimido por la pobreza, la violencia, la exclusión, y la discriminación, y son las niñas quienes se ven más afectadas. Al trabajar junto a niñas, niños, jóvenes, nuestros patrocinadores, patrocinadoras, socios y socias, luchamos por un mundo justo, abordando las causas fundamentales de los desafíos que enfrentan las niñas y la niñez vulnerable.</w:t>
      </w:r>
    </w:p>
    <w:p w14:paraId="1732ED2C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Apoyamos los derechos de los niños y las niñas desde su nacimiento hasta la edad adulta, y empoderamos a niños y niñas para que estén preparados –y respondan– ante las crisis y la adversidad. Dirigimos cambios en las prácticas y políticas a nivel local, nacional, y global usando nuestro alcance, experiencia y conocimiento.</w:t>
      </w:r>
    </w:p>
    <w:p w14:paraId="17C17865">
      <w:pPr>
        <w:pStyle w:val="38"/>
        <w:spacing w:before="0" w:beforeAutospacing="0" w:after="120" w:afterAutospacing="0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Por casi 88 años hemos estado desarrollando poderoso asocios por la niñez, y actualmente estamos activos en más de 75 países.</w:t>
      </w:r>
    </w:p>
    <w:p w14:paraId="74347223">
      <w:pPr>
        <w:pStyle w:val="38"/>
        <w:spacing w:before="0" w:beforeAutospacing="0" w:after="120" w:afterAutospacing="0"/>
        <w:jc w:val="both"/>
        <w:rPr>
          <w:rStyle w:val="18"/>
          <w:color w:val="auto"/>
          <w:sz w:val="22"/>
          <w:szCs w:val="22"/>
          <w:u w:val="none"/>
          <w:lang w:val="es-GT"/>
        </w:rPr>
      </w:pPr>
      <w:r>
        <w:rPr>
          <w:sz w:val="22"/>
          <w:szCs w:val="22"/>
          <w:lang w:val="es-GT"/>
        </w:rPr>
        <w:t>Lea más sobre la Estrategia Global de Plan International: 100 Millones de Razones en </w:t>
      </w:r>
      <w:r>
        <w:fldChar w:fldCharType="begin"/>
      </w:r>
      <w:r>
        <w:instrText xml:space="preserve"> HYPERLINK "https://plan-international.org/strategy" </w:instrText>
      </w:r>
      <w:r>
        <w:fldChar w:fldCharType="separate"/>
      </w:r>
      <w:r>
        <w:rPr>
          <w:rStyle w:val="18"/>
          <w:sz w:val="22"/>
          <w:szCs w:val="22"/>
          <w:lang w:val="es-GT"/>
        </w:rPr>
        <w:t>https://plan-international.org/strategy</w:t>
      </w:r>
      <w:r>
        <w:rPr>
          <w:rStyle w:val="18"/>
          <w:sz w:val="22"/>
          <w:szCs w:val="22"/>
          <w:lang w:val="es-GT"/>
        </w:rPr>
        <w:fldChar w:fldCharType="end"/>
      </w:r>
      <w:r>
        <w:rPr>
          <w:rStyle w:val="18"/>
          <w:color w:val="auto"/>
          <w:sz w:val="22"/>
          <w:szCs w:val="22"/>
          <w:u w:val="none"/>
          <w:lang w:val="es-GT"/>
        </w:rPr>
        <w:t>.</w:t>
      </w:r>
    </w:p>
    <w:p w14:paraId="1B0B9271">
      <w:pPr>
        <w:pStyle w:val="38"/>
        <w:spacing w:before="0" w:beforeAutospacing="0" w:after="0" w:afterAutospacing="0"/>
        <w:jc w:val="both"/>
        <w:rPr>
          <w:rStyle w:val="18"/>
          <w:sz w:val="22"/>
          <w:szCs w:val="22"/>
          <w:lang w:val="es-GT"/>
        </w:rPr>
      </w:pPr>
    </w:p>
    <w:p w14:paraId="25FDB7EB">
      <w:pPr>
        <w:pStyle w:val="5"/>
        <w:rPr>
          <w:color w:val="0072CE"/>
          <w:sz w:val="20"/>
          <w:lang w:val="es-GT"/>
        </w:rPr>
      </w:pPr>
      <w:bookmarkStart w:id="1" w:name="_Toc100524570"/>
      <w:r>
        <w:rPr>
          <w:rStyle w:val="155"/>
          <w:color w:val="0072CE"/>
          <w:sz w:val="22"/>
          <w:lang w:val="es-GT"/>
        </w:rPr>
        <w:t>Resumen del Requerimiento</w:t>
      </w:r>
      <w:bookmarkEnd w:id="1"/>
      <w:r>
        <w:rPr>
          <w:i/>
          <w:iCs/>
          <w:sz w:val="22"/>
          <w:szCs w:val="22"/>
          <w:lang w:val="es-GT"/>
        </w:rPr>
        <w:t xml:space="preserve"> </w:t>
      </w:r>
    </w:p>
    <w:p w14:paraId="1185750F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Plan International Ecuador le invita a presentar su oferta para firmar Acuerdos de Largo Plazo por la prestación de los bienes y servicios detallados en los Términos de Referencia adjuntos a esta publicación.</w:t>
      </w:r>
    </w:p>
    <w:p w14:paraId="47E88D40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Es importante mencionar que la firma de este acuerdo a largo plazo no compromete a Plan International a realizar compras, ni hay exclusividad, ni garantía de ingresos para los proveedores.</w:t>
      </w:r>
    </w:p>
    <w:p w14:paraId="3F7FB10F">
      <w:pPr>
        <w:pStyle w:val="38"/>
        <w:spacing w:after="120"/>
        <w:ind w:left="501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Los proveedores adjudicados pasan a formar parte de la Base de Proveedores a nivel nacional de Plan, con quienes mantendremos relaciones comerciales cercanas.</w:t>
      </w:r>
    </w:p>
    <w:p w14:paraId="20B85A01">
      <w:pPr>
        <w:pStyle w:val="5"/>
        <w:rPr>
          <w:rStyle w:val="155"/>
          <w:color w:val="0072CE"/>
          <w:sz w:val="22"/>
          <w:lang w:val="es-GT"/>
        </w:rPr>
      </w:pPr>
      <w:bookmarkStart w:id="2" w:name="_Toc100524573"/>
      <w:r>
        <w:rPr>
          <w:rStyle w:val="155"/>
          <w:color w:val="0072CE"/>
          <w:sz w:val="22"/>
          <w:lang w:val="es-GT"/>
        </w:rPr>
        <w:t xml:space="preserve">Instrucciones para </w:t>
      </w:r>
      <w:bookmarkEnd w:id="2"/>
      <w:r>
        <w:rPr>
          <w:rStyle w:val="155"/>
          <w:color w:val="0072CE"/>
          <w:sz w:val="22"/>
          <w:lang w:val="es-GT"/>
        </w:rPr>
        <w:t>Proveedores</w:t>
      </w:r>
    </w:p>
    <w:p w14:paraId="5B618BC3">
      <w:pPr>
        <w:pStyle w:val="38"/>
        <w:jc w:val="both"/>
        <w:rPr>
          <w:sz w:val="22"/>
          <w:szCs w:val="22"/>
          <w:lang w:val="es-GT"/>
        </w:rPr>
      </w:pPr>
      <w:r>
        <w:rPr>
          <w:color w:val="auto"/>
          <w:sz w:val="22"/>
          <w:szCs w:val="22"/>
          <w:lang w:val="es-GT"/>
        </w:rPr>
        <w:t xml:space="preserve">Estas instrucciones están diseñadas para garantizar que todas las ofertas reciban una consideración equitativa y justa. Es responsabilidad de cada Proveedor garantizar que su oferta esté completa y que brinda toda la información necesaria que se solicita en el formato especificado, de no ser así se arriesga a que su oferta sea rechazada. </w:t>
      </w:r>
    </w:p>
    <w:p w14:paraId="483BA8E8">
      <w:pPr>
        <w:jc w:val="both"/>
        <w:rPr>
          <w:rFonts w:eastAsia="Arial"/>
          <w:b/>
          <w:i/>
          <w:color w:val="000000" w:themeColor="text1"/>
          <w:sz w:val="22"/>
          <w:szCs w:val="22"/>
          <w:lang w:val="es-GT"/>
          <w14:textFill>
            <w14:solidFill>
              <w14:schemeClr w14:val="tx1"/>
            </w14:solidFill>
          </w14:textFill>
        </w:rPr>
      </w:pPr>
      <w:r>
        <w:rPr>
          <w:rFonts w:eastAsia="Arial"/>
          <w:b/>
          <w:i/>
          <w:color w:val="000000" w:themeColor="text1"/>
          <w:sz w:val="22"/>
          <w:szCs w:val="22"/>
          <w:lang w:val="es-GT"/>
          <w14:textFill>
            <w14:solidFill>
              <w14:schemeClr w14:val="tx1"/>
            </w14:solidFill>
          </w14:textFill>
        </w:rPr>
        <w:t>Se motiva a la participación de negocios propiedad de mujeres y de compañías que participan o promueven activamente la igualdad de género y el empoderamiento de la mujer en el lugar de trabajo.</w:t>
      </w:r>
    </w:p>
    <w:p w14:paraId="33CBA9CB">
      <w:pPr>
        <w:jc w:val="both"/>
        <w:rPr>
          <w:sz w:val="22"/>
          <w:szCs w:val="22"/>
          <w:lang w:val="es-GT"/>
        </w:rPr>
      </w:pPr>
    </w:p>
    <w:p w14:paraId="273D9E99">
      <w:p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Los documentos contenidos en este paquete de invitación son los siguientes:</w:t>
      </w:r>
    </w:p>
    <w:p w14:paraId="01FA22DC">
      <w:pPr>
        <w:pStyle w:val="38"/>
        <w:jc w:val="both"/>
        <w:rPr>
          <w:b/>
          <w:bCs/>
          <w:sz w:val="22"/>
          <w:szCs w:val="22"/>
          <w:lang w:val="es-GT"/>
        </w:rPr>
      </w:pPr>
      <w:r>
        <w:rPr>
          <w:b/>
          <w:bCs/>
          <w:sz w:val="22"/>
          <w:szCs w:val="22"/>
          <w:lang w:val="es-GT"/>
        </w:rPr>
        <w:t>Acuerdo de largo plazo: Adquisición “</w:t>
      </w:r>
      <w:r>
        <w:rPr>
          <w:rFonts w:hint="default"/>
          <w:b/>
          <w:bCs/>
          <w:sz w:val="22"/>
          <w:szCs w:val="22"/>
          <w:lang w:val="es-EC"/>
        </w:rPr>
        <w:t>Productos de alimentos y limpieza - Kits armados</w:t>
      </w:r>
      <w:r>
        <w:rPr>
          <w:b/>
          <w:bCs/>
          <w:sz w:val="22"/>
          <w:szCs w:val="22"/>
          <w:lang w:val="es-GT"/>
        </w:rPr>
        <w:t>“</w:t>
      </w:r>
    </w:p>
    <w:p w14:paraId="74180C23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1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Detalle de precios_L</w:t>
      </w:r>
      <w:r>
        <w:rPr>
          <w:rFonts w:hint="default"/>
          <w:sz w:val="22"/>
          <w:szCs w:val="22"/>
          <w:lang w:val="es-GT"/>
        </w:rPr>
        <w:t>istado de artículos de librería y materiales de oficina</w:t>
      </w:r>
    </w:p>
    <w:p w14:paraId="5996A017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2</w:t>
      </w:r>
      <w:r>
        <w:rPr>
          <w:sz w:val="22"/>
          <w:szCs w:val="22"/>
          <w:lang w:val="es-GT"/>
        </w:rPr>
        <w:t xml:space="preserve"> – Cuestionario de Proveedores</w:t>
      </w:r>
    </w:p>
    <w:p w14:paraId="02886934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3</w:t>
      </w:r>
      <w:r>
        <w:rPr>
          <w:sz w:val="22"/>
          <w:szCs w:val="22"/>
          <w:lang w:val="es-GT"/>
        </w:rPr>
        <w:t xml:space="preserve"> - Código de Conducta de Proveedores y Política de Salvaguarda (Si aplica)</w:t>
      </w:r>
    </w:p>
    <w:p w14:paraId="46389102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4</w:t>
      </w:r>
      <w:r>
        <w:rPr>
          <w:sz w:val="22"/>
          <w:szCs w:val="22"/>
          <w:lang w:val="es-GT"/>
        </w:rPr>
        <w:t xml:space="preserve"> – Formulario Registro de Proveedores (Proveedores nuevos)</w:t>
      </w:r>
    </w:p>
    <w:p w14:paraId="031FDE83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5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Política Antifraude y Anticorrupción</w:t>
      </w:r>
    </w:p>
    <w:p w14:paraId="45A5E9CB">
      <w:pPr>
        <w:pStyle w:val="38"/>
        <w:numPr>
          <w:ilvl w:val="0"/>
          <w:numId w:val="12"/>
        </w:numPr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ANEXO </w:t>
      </w:r>
      <w:r>
        <w:rPr>
          <w:rFonts w:hint="default"/>
          <w:sz w:val="22"/>
          <w:szCs w:val="22"/>
          <w:lang w:val="es-EC"/>
        </w:rPr>
        <w:t>6</w:t>
      </w:r>
      <w:r>
        <w:rPr>
          <w:sz w:val="22"/>
          <w:szCs w:val="22"/>
          <w:lang w:val="es-GT"/>
        </w:rPr>
        <w:t xml:space="preserve"> – </w:t>
      </w:r>
      <w:r>
        <w:rPr>
          <w:rFonts w:hint="default"/>
          <w:sz w:val="22"/>
          <w:szCs w:val="22"/>
          <w:lang w:val="es-EC"/>
        </w:rPr>
        <w:t>TDR-</w:t>
      </w:r>
      <w:r>
        <w:rPr>
          <w:sz w:val="22"/>
          <w:szCs w:val="22"/>
          <w:lang w:val="es-GT"/>
        </w:rPr>
        <w:t xml:space="preserve">Términos de Referencia Acuerdos de Largo Plazo </w:t>
      </w:r>
      <w:r>
        <w:rPr>
          <w:rFonts w:hint="default"/>
          <w:sz w:val="22"/>
          <w:szCs w:val="22"/>
          <w:lang w:val="es-EC"/>
        </w:rPr>
        <w:t>Productos de alimentos y limpieza - Kits armados</w:t>
      </w:r>
    </w:p>
    <w:p w14:paraId="78A7F777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Se espera que los y las participantes presenten sus cotizaciones, incluyendo todos los anexos requeridos, vía el correo electrónico </w:t>
      </w:r>
      <w:r>
        <w:rPr>
          <w:rFonts w:hint="default"/>
          <w:b/>
          <w:bCs/>
          <w:sz w:val="22"/>
          <w:szCs w:val="22"/>
          <w:lang w:val="es-EC"/>
        </w:rPr>
        <w:t>denisse.cayetano@plan-international.org</w:t>
      </w:r>
      <w:r>
        <w:rPr>
          <w:sz w:val="22"/>
          <w:szCs w:val="22"/>
          <w:lang w:val="es-GT"/>
        </w:rPr>
        <w:t xml:space="preserve"> hasta el día </w:t>
      </w:r>
      <w:r>
        <w:rPr>
          <w:rFonts w:hint="default"/>
          <w:b/>
          <w:bCs/>
          <w:sz w:val="22"/>
          <w:szCs w:val="22"/>
          <w:lang w:val="es-GT"/>
        </w:rPr>
        <w:t>07/03/2025 – hora: 18H00</w:t>
      </w:r>
      <w:r>
        <w:rPr>
          <w:rFonts w:hint="default"/>
          <w:b/>
          <w:bCs/>
          <w:sz w:val="22"/>
          <w:szCs w:val="22"/>
          <w:lang w:val="es-EC"/>
        </w:rPr>
        <w:t xml:space="preserve"> </w:t>
      </w:r>
      <w:r>
        <w:rPr>
          <w:sz w:val="22"/>
          <w:szCs w:val="22"/>
          <w:lang w:val="es-GT"/>
        </w:rPr>
        <w:t>pudiendo presentarlos mediante un enlace a un sitio seguro en la nube (p.ej. OneDrive, Google Drive), para lo cual deberá asegurarse de que el enlace sea accesible y no esté bloqueado, o considerar que sus archivos no superen los 10 MB.</w:t>
      </w:r>
    </w:p>
    <w:p w14:paraId="5ECD930E">
      <w:pPr>
        <w:pStyle w:val="8"/>
        <w:rPr>
          <w:rStyle w:val="155"/>
          <w:color w:val="0072CE"/>
          <w:u w:val="single"/>
          <w:lang w:val="es-GT"/>
        </w:rPr>
      </w:pPr>
      <w:r>
        <w:rPr>
          <w:rStyle w:val="155"/>
          <w:color w:val="0072CE"/>
          <w:u w:val="single"/>
          <w:lang w:val="es-GT"/>
        </w:rPr>
        <w:t xml:space="preserve">4. Precios </w:t>
      </w:r>
    </w:p>
    <w:p w14:paraId="0F8F768D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Cada Participante debe completar el archivo en Excel de la plantilla de presentación de ofertas económicas adjunta en el </w:t>
      </w:r>
      <w:r>
        <w:rPr>
          <w:b/>
          <w:bCs/>
          <w:sz w:val="22"/>
          <w:szCs w:val="22"/>
          <w:u w:val="single"/>
          <w:lang w:val="es-GT"/>
        </w:rPr>
        <w:t xml:space="preserve">Anexo </w:t>
      </w:r>
      <w:r>
        <w:rPr>
          <w:rFonts w:hint="default"/>
          <w:b/>
          <w:bCs/>
          <w:sz w:val="22"/>
          <w:szCs w:val="22"/>
          <w:u w:val="single"/>
          <w:lang w:val="es-EC"/>
        </w:rPr>
        <w:t>1</w:t>
      </w:r>
      <w:r>
        <w:rPr>
          <w:b/>
          <w:bCs/>
          <w:sz w:val="22"/>
          <w:szCs w:val="22"/>
          <w:u w:val="single"/>
          <w:lang w:val="es-GT"/>
        </w:rPr>
        <w:t xml:space="preserve"> - Detalle de </w:t>
      </w:r>
      <w:r>
        <w:rPr>
          <w:b/>
          <w:sz w:val="22"/>
          <w:szCs w:val="22"/>
          <w:u w:val="single"/>
          <w:lang w:val="es-GT"/>
        </w:rPr>
        <w:t>Precios</w:t>
      </w:r>
      <w:r>
        <w:rPr>
          <w:rFonts w:hint="default"/>
          <w:b/>
          <w:sz w:val="22"/>
          <w:szCs w:val="22"/>
          <w:u w:val="single"/>
          <w:lang w:val="es-EC"/>
        </w:rPr>
        <w:t xml:space="preserve"> Productos de alimentos y limpieza-Kits armados</w:t>
      </w:r>
      <w:r>
        <w:rPr>
          <w:b/>
          <w:bCs/>
          <w:sz w:val="22"/>
          <w:szCs w:val="22"/>
          <w:lang w:val="es-GT"/>
        </w:rPr>
        <w:t xml:space="preserve">. </w:t>
      </w:r>
      <w:r>
        <w:rPr>
          <w:sz w:val="22"/>
          <w:szCs w:val="22"/>
          <w:lang w:val="es-GT"/>
        </w:rPr>
        <w:t xml:space="preserve">Todos los precios deben ser cotizados en dólares </w:t>
      </w:r>
      <w:r>
        <w:rPr>
          <w:rFonts w:hint="default"/>
          <w:sz w:val="22"/>
          <w:szCs w:val="22"/>
          <w:lang w:val="es-EC"/>
        </w:rPr>
        <w:t>y que no</w:t>
      </w:r>
      <w:r>
        <w:rPr>
          <w:sz w:val="22"/>
          <w:szCs w:val="22"/>
          <w:lang w:val="es-GT"/>
        </w:rPr>
        <w:t xml:space="preserve"> incluy</w:t>
      </w:r>
      <w:r>
        <w:rPr>
          <w:rFonts w:hint="default"/>
          <w:sz w:val="22"/>
          <w:szCs w:val="22"/>
          <w:lang w:val="es-EC"/>
        </w:rPr>
        <w:t>a</w:t>
      </w:r>
      <w:r>
        <w:rPr>
          <w:sz w:val="22"/>
          <w:szCs w:val="22"/>
          <w:lang w:val="es-GT"/>
        </w:rPr>
        <w:t xml:space="preserve"> el Impuesto al Valor Agregado (IVA).  </w:t>
      </w:r>
    </w:p>
    <w:p w14:paraId="0DC3B95F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Se espera que los precios queden fijos durante el plazo del contrato.</w:t>
      </w:r>
    </w:p>
    <w:p w14:paraId="28AB2331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El Contrato de Suministro a Largo Plazo </w:t>
      </w:r>
      <w:r>
        <w:rPr>
          <w:b/>
          <w:sz w:val="22"/>
          <w:szCs w:val="22"/>
          <w:lang w:val="es-GT"/>
        </w:rPr>
        <w:t>no genera compromiso alguno de compra obligatorio para Plan International Inc., de montos, volumen o número especifico de productos al proveedor; Plan International Inc. únicamente comprará los productos que requiera en el momento en que lo requiera</w:t>
      </w:r>
      <w:r>
        <w:rPr>
          <w:sz w:val="22"/>
          <w:szCs w:val="22"/>
          <w:lang w:val="es-GT"/>
        </w:rPr>
        <w:t>.</w:t>
      </w:r>
    </w:p>
    <w:p w14:paraId="4871D2B0">
      <w:pPr>
        <w:pStyle w:val="38"/>
        <w:jc w:val="both"/>
        <w:rPr>
          <w:sz w:val="22"/>
          <w:szCs w:val="22"/>
          <w:lang w:val="es-GT"/>
        </w:rPr>
      </w:pPr>
      <w:r>
        <w:rPr>
          <w:sz w:val="22"/>
          <w:szCs w:val="22"/>
          <w:lang w:val="es-GT"/>
        </w:rPr>
        <w:t xml:space="preserve">Si por alguna razón usted no puede garantizar precios fijos durante el período de vigencia del contrato, cualquier aumento proyectado en los precios deberá quedar claramente establecido en su cotización. </w:t>
      </w:r>
    </w:p>
    <w:p w14:paraId="51AC7324">
      <w:pPr>
        <w:pStyle w:val="38"/>
        <w:jc w:val="both"/>
        <w:rPr>
          <w:rStyle w:val="155"/>
          <w:sz w:val="22"/>
          <w:szCs w:val="22"/>
          <w:lang w:val="es-GT"/>
        </w:rPr>
      </w:pPr>
      <w:r>
        <w:rPr>
          <w:sz w:val="22"/>
          <w:szCs w:val="22"/>
          <w:lang w:val="es-GT"/>
        </w:rPr>
        <w:t>Para garantizar un proceso justo y transparente, Plan International Inc., no podrá divulgar información sobre el presupuesto relacionado a esta compra. Al momento de la presentación, se espera que cada Proveedor someta su mejor oferta financiera posible.</w:t>
      </w:r>
      <w:bookmarkStart w:id="3" w:name="_Toc100524579"/>
    </w:p>
    <w:p w14:paraId="5FCA17AC">
      <w:pPr>
        <w:pStyle w:val="75"/>
        <w:numPr>
          <w:ilvl w:val="0"/>
          <w:numId w:val="0"/>
        </w:numPr>
        <w:ind w:left="1287"/>
        <w:rPr>
          <w:rStyle w:val="155"/>
          <w:color w:val="0072CE"/>
          <w:lang w:val="es-EC"/>
        </w:rPr>
      </w:pPr>
    </w:p>
    <w:p w14:paraId="66FB1B64">
      <w:pPr>
        <w:rPr>
          <w:rStyle w:val="155"/>
          <w:b/>
          <w:color w:val="0072CE"/>
          <w:lang w:val="es-GT"/>
        </w:rPr>
      </w:pPr>
      <w:r>
        <w:rPr>
          <w:rStyle w:val="155"/>
          <w:b/>
          <w:color w:val="0072CE"/>
          <w:lang w:val="es-GT"/>
        </w:rPr>
        <w:t>5. Checklist para la Presentación</w:t>
      </w:r>
      <w:bookmarkEnd w:id="3"/>
    </w:p>
    <w:tbl>
      <w:tblPr>
        <w:tblStyle w:val="13"/>
        <w:tblpPr w:leftFromText="180" w:rightFromText="180" w:vertAnchor="text" w:horzAnchor="margin" w:tblpX="562" w:tblpY="151"/>
        <w:tblW w:w="9067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7"/>
        <w:gridCol w:w="4590"/>
      </w:tblGrid>
      <w:tr w14:paraId="7A6C130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2" w:hRule="atLeast"/>
        </w:trPr>
        <w:tc>
          <w:tcPr>
            <w:tcW w:w="4477" w:type="dxa"/>
            <w:shd w:val="clear" w:color="auto" w:fill="002060"/>
            <w:vAlign w:val="center"/>
          </w:tcPr>
          <w:p w14:paraId="4A56B979">
            <w:pPr>
              <w:ind w:left="0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</w:pPr>
            <w:bookmarkStart w:id="4" w:name="RANGE!F2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Document</w:t>
            </w:r>
            <w:bookmarkEnd w:id="4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o</w:t>
            </w:r>
          </w:p>
        </w:tc>
        <w:tc>
          <w:tcPr>
            <w:tcW w:w="4590" w:type="dxa"/>
            <w:shd w:val="clear" w:color="auto" w:fill="002060"/>
            <w:vAlign w:val="center"/>
          </w:tcPr>
          <w:p w14:paraId="7C16313E">
            <w:pPr>
              <w:ind w:left="0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</w:pPr>
            <w:bookmarkStart w:id="5" w:name="RANGE!H2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Form</w:t>
            </w:r>
            <w:bookmarkEnd w:id="5"/>
            <w:r>
              <w:rPr>
                <w:rFonts w:eastAsia="Times New Roman"/>
                <w:b/>
                <w:bCs/>
                <w:color w:val="FFFFFF"/>
                <w:sz w:val="22"/>
                <w:szCs w:val="22"/>
                <w:lang w:val="es-GT" w:eastAsia="en-GB" w:bidi="ar-SA"/>
              </w:rPr>
              <w:t>ulario</w:t>
            </w:r>
          </w:p>
        </w:tc>
      </w:tr>
      <w:tr w14:paraId="2110ED5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4477" w:type="dxa"/>
            <w:shd w:val="clear" w:color="auto" w:fill="auto"/>
            <w:vAlign w:val="center"/>
          </w:tcPr>
          <w:p w14:paraId="1F21F464">
            <w:pPr>
              <w:ind w:left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</w:p>
          <w:p w14:paraId="74A970E0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Detalle de precios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 xml:space="preserve">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/>
              </w:rPr>
              <w:t>Productos de alimentos y limpieza - Kits armados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35C2555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>Por favor complete toda la información requerida y r</w:t>
            </w:r>
            <w:bookmarkStart w:id="16" w:name="_GoBack"/>
            <w:bookmarkEnd w:id="16"/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 xml:space="preserve">Excel </w:t>
            </w:r>
          </w:p>
        </w:tc>
      </w:tr>
      <w:tr w14:paraId="6F2E8207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4477" w:type="dxa"/>
            <w:shd w:val="clear" w:color="auto" w:fill="auto"/>
            <w:vAlign w:val="center"/>
          </w:tcPr>
          <w:p w14:paraId="216E1D0A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2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- Cuestionario para Proveedores</w:t>
            </w:r>
          </w:p>
          <w:p w14:paraId="185CDAD5">
            <w:pPr>
              <w:ind w:left="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</w:p>
        </w:tc>
        <w:tc>
          <w:tcPr>
            <w:tcW w:w="4590" w:type="dxa"/>
            <w:shd w:val="clear" w:color="auto" w:fill="auto"/>
            <w:vAlign w:val="center"/>
          </w:tcPr>
          <w:p w14:paraId="3D43DAD2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complete toda la información requerida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>Word</w:t>
            </w:r>
          </w:p>
        </w:tc>
      </w:tr>
      <w:tr w14:paraId="702F924E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663F3B47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3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- Código de Conducta de Proveedores y Política de Salvaguarda (Si aplica)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22D212FF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sz w:val="22"/>
                <w:szCs w:val="18"/>
                <w:lang w:val="es-GT"/>
              </w:rPr>
              <w:t xml:space="preserve">Por favor firme e incluya la fecha de este documento y envíelo de regreso en formato </w:t>
            </w:r>
            <w:r>
              <w:rPr>
                <w:b/>
                <w:sz w:val="22"/>
                <w:szCs w:val="18"/>
                <w:lang w:val="es-GT"/>
              </w:rPr>
              <w:t>PDF. (obligatorio)</w:t>
            </w:r>
          </w:p>
        </w:tc>
      </w:tr>
      <w:tr w14:paraId="5ADD49D3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6C0CBA16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4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Formulario Registro de Proveedores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F4BD2A8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Por favor completar la información requerida hasta la sección 4 y reenvíelo en formato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val="es-GT" w:eastAsia="en-GB" w:bidi="ar-SA"/>
              </w:rPr>
              <w:t>Word (Sólo si es proveedor nuevo)</w:t>
            </w:r>
          </w:p>
        </w:tc>
      </w:tr>
      <w:tr w14:paraId="69729F7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320F420A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5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Política Antifraude y Antiterrorismo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3789814F">
            <w:pPr>
              <w:ind w:left="0"/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hint="default"/>
                <w:sz w:val="22"/>
                <w:szCs w:val="18"/>
                <w:lang w:val="es-GT"/>
              </w:rPr>
              <w:t>Suscribir Política Anti-fraude y Anticorrupción</w:t>
            </w:r>
          </w:p>
        </w:tc>
      </w:tr>
      <w:tr w14:paraId="50D7FD24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04CCF3C2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Anexo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6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 xml:space="preserve"> –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 xml:space="preserve">TDR - Términos de referencia de </w:t>
            </w: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/>
              </w:rPr>
              <w:t>Productos de alimentos y limpieza-Kits armados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05C9B793">
            <w:pPr>
              <w:ind w:left="0"/>
              <w:rPr>
                <w:rFonts w:hint="default" w:eastAsia="Times New Roman"/>
                <w:color w:val="000000"/>
                <w:sz w:val="22"/>
                <w:szCs w:val="22"/>
                <w:lang w:val="es-EC" w:eastAsia="en-GB" w:bidi="ar-SA"/>
              </w:rPr>
            </w:pPr>
            <w:r>
              <w:rPr>
                <w:rFonts w:hint="default"/>
                <w:sz w:val="22"/>
                <w:szCs w:val="18"/>
                <w:lang w:val="es-EC"/>
              </w:rPr>
              <w:t xml:space="preserve">Se detalla las </w:t>
            </w:r>
            <w:r>
              <w:rPr>
                <w:rFonts w:hint="default"/>
                <w:sz w:val="22"/>
                <w:szCs w:val="18"/>
                <w:lang w:val="es-GT"/>
              </w:rPr>
              <w:t xml:space="preserve">directrices y condiciones bajo las cuales se llevará a cabo </w:t>
            </w:r>
            <w:r>
              <w:rPr>
                <w:rFonts w:hint="default"/>
                <w:sz w:val="22"/>
                <w:szCs w:val="18"/>
                <w:lang w:val="es-EC"/>
              </w:rPr>
              <w:t>el proceso de acuerdo de largo plazo.</w:t>
            </w:r>
          </w:p>
        </w:tc>
      </w:tr>
      <w:tr w14:paraId="697594F8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766618D6">
            <w:pPr>
              <w:ind w:left="0"/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s-GT" w:eastAsia="en-GB" w:bidi="ar-SA"/>
              </w:rPr>
              <w:t>RUC y Certificado Tributario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45D3CD3E">
            <w:pPr>
              <w:ind w:left="0"/>
              <w:rPr>
                <w:rFonts w:eastAsia="Times New Roman"/>
                <w:i/>
                <w:iCs/>
                <w:color w:val="FF0000"/>
                <w:sz w:val="22"/>
                <w:szCs w:val="22"/>
                <w:lang w:val="es-GT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>Por favor proporcione una copia escaneada</w:t>
            </w:r>
          </w:p>
        </w:tc>
      </w:tr>
      <w:tr w14:paraId="66ADDFB4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4477" w:type="dxa"/>
            <w:shd w:val="clear" w:color="auto" w:fill="auto"/>
            <w:vAlign w:val="center"/>
          </w:tcPr>
          <w:p w14:paraId="5EE0D8F1">
            <w:pPr>
              <w:ind w:left="0"/>
              <w:rPr>
                <w:rFonts w:hint="default" w:eastAsia="Times New Roman"/>
                <w:b/>
                <w:bCs/>
                <w:color w:val="000000"/>
                <w:sz w:val="22"/>
                <w:szCs w:val="22"/>
                <w:highlight w:val="cyan"/>
                <w:lang w:val="es-EC" w:eastAsia="en-GB" w:bidi="ar-SA"/>
              </w:rPr>
            </w:pPr>
            <w:r>
              <w:rPr>
                <w:rFonts w:hint="default" w:eastAsia="Times New Roman"/>
                <w:b/>
                <w:bCs/>
                <w:color w:val="000000"/>
                <w:sz w:val="22"/>
                <w:szCs w:val="22"/>
                <w:lang w:val="es-EC" w:eastAsia="en-GB" w:bidi="ar-SA"/>
              </w:rPr>
              <w:t>Otros Documentos</w:t>
            </w:r>
          </w:p>
        </w:tc>
        <w:tc>
          <w:tcPr>
            <w:tcW w:w="4590" w:type="dxa"/>
            <w:shd w:val="clear" w:color="auto" w:fill="auto"/>
            <w:vAlign w:val="center"/>
          </w:tcPr>
          <w:p w14:paraId="72EF7023">
            <w:pPr>
              <w:ind w:left="0"/>
              <w:rPr>
                <w:rFonts w:hint="default" w:eastAsia="Times New Roman"/>
                <w:color w:val="000000"/>
                <w:sz w:val="22"/>
                <w:szCs w:val="22"/>
                <w:highlight w:val="cyan"/>
                <w:lang w:val="es-EC" w:eastAsia="en-GB" w:bidi="ar-S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s-GT" w:eastAsia="en-GB" w:bidi="ar-SA"/>
              </w:rPr>
              <w:t xml:space="preserve">Cualquier otro documento </w:t>
            </w:r>
            <w:r>
              <w:rPr>
                <w:rFonts w:hint="default" w:eastAsia="Times New Roman"/>
                <w:color w:val="000000"/>
                <w:sz w:val="22"/>
                <w:szCs w:val="22"/>
                <w:lang w:val="es-EC" w:eastAsia="en-GB" w:bidi="ar-SA"/>
              </w:rPr>
              <w:t>que evidencie los criterios de evaluación detallados en los TDR - Términos de Referencia</w:t>
            </w:r>
          </w:p>
        </w:tc>
      </w:tr>
    </w:tbl>
    <w:p w14:paraId="376BF94C">
      <w:pPr>
        <w:pStyle w:val="5"/>
        <w:numPr>
          <w:ilvl w:val="0"/>
          <w:numId w:val="0"/>
        </w:numPr>
        <w:rPr>
          <w:rStyle w:val="155"/>
          <w:b w:val="0"/>
          <w:sz w:val="22"/>
          <w:szCs w:val="22"/>
          <w:lang w:val="es-GT"/>
        </w:rPr>
      </w:pPr>
      <w:bookmarkStart w:id="6" w:name="a696886"/>
      <w:bookmarkEnd w:id="6"/>
      <w:bookmarkStart w:id="7" w:name="a970821"/>
      <w:bookmarkEnd w:id="7"/>
      <w:bookmarkStart w:id="8" w:name="a446168"/>
      <w:bookmarkEnd w:id="8"/>
      <w:bookmarkStart w:id="9" w:name="a636606"/>
      <w:bookmarkEnd w:id="9"/>
      <w:bookmarkStart w:id="10" w:name="a180293"/>
      <w:bookmarkEnd w:id="10"/>
      <w:bookmarkStart w:id="11" w:name="a184951"/>
      <w:bookmarkEnd w:id="11"/>
      <w:bookmarkStart w:id="12" w:name="a794551"/>
      <w:bookmarkEnd w:id="12"/>
      <w:bookmarkStart w:id="13" w:name="a855600"/>
      <w:bookmarkEnd w:id="13"/>
      <w:bookmarkStart w:id="14" w:name="a815094"/>
      <w:bookmarkEnd w:id="14"/>
      <w:bookmarkStart w:id="15" w:name="a94132"/>
      <w:bookmarkEnd w:id="15"/>
    </w:p>
    <w:p w14:paraId="4447AA95">
      <w:pPr>
        <w:pStyle w:val="5"/>
        <w:numPr>
          <w:ilvl w:val="0"/>
          <w:numId w:val="0"/>
        </w:numPr>
        <w:rPr>
          <w:rStyle w:val="155"/>
          <w:b w:val="0"/>
          <w:sz w:val="22"/>
          <w:szCs w:val="22"/>
          <w:lang w:val="es-GT"/>
        </w:rPr>
      </w:pPr>
    </w:p>
    <w:sectPr>
      <w:footerReference r:id="rId5" w:type="default"/>
      <w:pgSz w:w="11906" w:h="16838"/>
      <w:pgMar w:top="1418" w:right="1133" w:bottom="289" w:left="993" w:header="567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el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Plan">
    <w:panose1 w:val="020B0503030404020204"/>
    <w:charset w:val="00"/>
    <w:family w:val="swiss"/>
    <w:pitch w:val="default"/>
    <w:sig w:usb0="00000003" w:usb1="00000000" w:usb2="00000000" w:usb3="00000000" w:csb0="20000001" w:csb1="00000000"/>
  </w:font>
  <w:font w:name="Veneer">
    <w:panose1 w:val="02000806000000000000"/>
    <w:charset w:val="00"/>
    <w:family w:val="modern"/>
    <w:pitch w:val="default"/>
    <w:sig w:usb0="00000007" w:usb1="00000000" w:usb2="00000000" w:usb3="00000000" w:csb0="20000003" w:csb1="00000000"/>
  </w:font>
  <w:font w:name="CIDFont+F3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IDFont+F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0"/>
        <w:szCs w:val="20"/>
      </w:rPr>
      <w:id w:val="-333850810"/>
      <w:docPartObj>
        <w:docPartGallery w:val="autotext"/>
      </w:docPartObj>
    </w:sdtPr>
    <w:sdtEndPr>
      <w:rPr>
        <w:color w:val="808080" w:themeColor="background1" w:themeShade="80"/>
        <w:spacing w:val="60"/>
        <w:sz w:val="20"/>
        <w:szCs w:val="20"/>
      </w:rPr>
    </w:sdtEndPr>
    <w:sdtContent>
      <w:p w14:paraId="11578AE4">
        <w:pPr>
          <w:pStyle w:val="39"/>
          <w:pBdr>
            <w:top w:val="single" w:color="D8D8D8" w:themeColor="background1" w:themeShade="D9" w:sz="4" w:space="1"/>
          </w:pBdr>
          <w:jc w:val="right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 PAGE   \* MERGEFORMAT </w:instrText>
        </w:r>
        <w:r>
          <w:rPr>
            <w:sz w:val="20"/>
          </w:rPr>
          <w:fldChar w:fldCharType="separate"/>
        </w:r>
        <w:r>
          <w:rPr>
            <w:sz w:val="20"/>
          </w:rPr>
          <w:t>11</w:t>
        </w:r>
        <w:r>
          <w:rPr>
            <w:sz w:val="20"/>
          </w:rPr>
          <w:fldChar w:fldCharType="end"/>
        </w:r>
        <w:r>
          <w:rPr>
            <w:sz w:val="20"/>
          </w:rPr>
          <w:t xml:space="preserve"> |</w:t>
        </w:r>
        <w:r>
          <w:rPr>
            <w:sz w:val="20"/>
            <w:lang w:val="es-GT"/>
          </w:rPr>
          <w:t xml:space="preserve"> </w:t>
        </w:r>
        <w:r>
          <w:rPr>
            <w:color w:val="808080" w:themeColor="background1" w:themeShade="80"/>
            <w:spacing w:val="60"/>
            <w:sz w:val="20"/>
            <w:lang w:val="es-GT"/>
          </w:rPr>
          <w:t>Página</w:t>
        </w:r>
        <w:r>
          <w:rPr>
            <w:color w:val="808080" w:themeColor="background1" w:themeShade="80"/>
            <w:spacing w:val="60"/>
            <w:sz w:val="20"/>
          </w:rPr>
          <w:t xml:space="preserve"> </w:t>
        </w:r>
      </w:p>
    </w:sdtContent>
  </w:sdt>
  <w:p w14:paraId="66780E63">
    <w:pPr>
      <w:pStyle w:val="3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36"/>
      <w:lvlText w:val="%1."/>
      <w:lvlJc w:val="left"/>
      <w:pPr>
        <w:tabs>
          <w:tab w:val="left" w:pos="360"/>
        </w:tabs>
        <w:ind w:left="227" w:hanging="227"/>
      </w:pPr>
    </w:lvl>
  </w:abstractNum>
  <w:abstractNum w:abstractNumId="1">
    <w:nsid w:val="FFFFFF89"/>
    <w:multiLevelType w:val="singleLevel"/>
    <w:tmpl w:val="FFFFFF89"/>
    <w:lvl w:ilvl="0" w:tentative="0">
      <w:start w:val="1"/>
      <w:numFmt w:val="bullet"/>
      <w:pStyle w:val="3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2">
    <w:nsid w:val="03213403"/>
    <w:multiLevelType w:val="multilevel"/>
    <w:tmpl w:val="03213403"/>
    <w:lvl w:ilvl="0" w:tentative="0">
      <w:start w:val="1"/>
      <w:numFmt w:val="decimal"/>
      <w:pStyle w:val="166"/>
      <w:lvlText w:val="%1"/>
      <w:lvlJc w:val="left"/>
      <w:pPr>
        <w:tabs>
          <w:tab w:val="left" w:pos="637"/>
        </w:tabs>
        <w:ind w:left="637" w:hanging="397"/>
      </w:pPr>
      <w:rPr>
        <w:rFonts w:hint="default"/>
        <w:b/>
        <w:i w:val="0"/>
        <w:color w:val="7AB800"/>
        <w:sz w:val="20"/>
        <w:szCs w:val="2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default"/>
        <w:b/>
        <w:i w:val="0"/>
        <w:color w:val="083863"/>
        <w:sz w:val="20"/>
        <w:szCs w:val="20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>
    <w:nsid w:val="0AC31BE8"/>
    <w:multiLevelType w:val="multilevel"/>
    <w:tmpl w:val="0AC31BE8"/>
    <w:lvl w:ilvl="0" w:tentative="0">
      <w:start w:val="1"/>
      <w:numFmt w:val="bullet"/>
      <w:pStyle w:val="4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29414D"/>
    <w:multiLevelType w:val="multilevel"/>
    <w:tmpl w:val="1729414D"/>
    <w:lvl w:ilvl="0" w:tentative="0">
      <w:start w:val="14"/>
      <w:numFmt w:val="bullet"/>
      <w:pStyle w:val="169"/>
      <w:lvlText w:val=""/>
      <w:lvlJc w:val="left"/>
      <w:pPr>
        <w:tabs>
          <w:tab w:val="left" w:pos="1191"/>
        </w:tabs>
        <w:ind w:left="1191" w:hanging="397"/>
      </w:pPr>
      <w:rPr>
        <w:rFonts w:hint="default" w:ascii="Symbol" w:hAnsi="Symbol"/>
        <w:b/>
        <w:i w:val="0"/>
        <w:color w:val="7AB800"/>
      </w:rPr>
    </w:lvl>
    <w:lvl w:ilvl="1" w:tentative="0">
      <w:start w:val="1"/>
      <w:numFmt w:val="bullet"/>
      <w:lvlText w:val="o"/>
      <w:lvlJc w:val="left"/>
      <w:pPr>
        <w:tabs>
          <w:tab w:val="left" w:pos="1837"/>
        </w:tabs>
        <w:ind w:left="183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557"/>
        </w:tabs>
        <w:ind w:left="255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77"/>
        </w:tabs>
        <w:ind w:left="327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97"/>
        </w:tabs>
        <w:ind w:left="399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717"/>
        </w:tabs>
        <w:ind w:left="471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37"/>
        </w:tabs>
        <w:ind w:left="543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57"/>
        </w:tabs>
        <w:ind w:left="615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877"/>
        </w:tabs>
        <w:ind w:left="6877" w:hanging="360"/>
      </w:pPr>
      <w:rPr>
        <w:rFonts w:hint="default" w:ascii="Wingdings" w:hAnsi="Wingdings"/>
      </w:rPr>
    </w:lvl>
  </w:abstractNum>
  <w:abstractNum w:abstractNumId="5">
    <w:nsid w:val="464A54AA"/>
    <w:multiLevelType w:val="multilevel"/>
    <w:tmpl w:val="464A54AA"/>
    <w:lvl w:ilvl="0" w:tentative="0">
      <w:start w:val="1"/>
      <w:numFmt w:val="decimal"/>
      <w:pStyle w:val="59"/>
      <w:lvlText w:val="%1"/>
      <w:lvlJc w:val="left"/>
      <w:pPr>
        <w:tabs>
          <w:tab w:val="left" w:pos="720"/>
        </w:tabs>
        <w:ind w:left="720" w:hanging="720"/>
      </w:pPr>
      <w:rPr>
        <w:rFonts w:hint="default" w:ascii="Arial" w:hAnsi="Arial" w:cs="Times New Roman"/>
        <w:b/>
        <w:i w:val="0"/>
        <w:caps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pStyle w:val="60"/>
      <w:lvlText w:val="%1.%2"/>
      <w:lvlJc w:val="left"/>
      <w:pPr>
        <w:tabs>
          <w:tab w:val="left" w:pos="720"/>
        </w:tabs>
        <w:ind w:left="720" w:hanging="720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 w:tentative="0">
      <w:start w:val="1"/>
      <w:numFmt w:val="decimal"/>
      <w:pStyle w:val="61"/>
      <w:lvlText w:val="%1.%2.%3"/>
      <w:lvlJc w:val="left"/>
      <w:pPr>
        <w:tabs>
          <w:tab w:val="left" w:pos="1699"/>
        </w:tabs>
        <w:ind w:left="1699" w:hanging="979"/>
      </w:pPr>
      <w:rPr>
        <w:rFonts w:hint="default" w:ascii="Arial" w:hAnsi="Arial" w:cs="Times New Roman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3" w:tentative="0">
      <w:start w:val="1"/>
      <w:numFmt w:val="lowerLetter"/>
      <w:pStyle w:val="62"/>
      <w:lvlText w:val="(%4)"/>
      <w:lvlJc w:val="left"/>
      <w:pPr>
        <w:tabs>
          <w:tab w:val="left" w:pos="2419"/>
        </w:tabs>
        <w:ind w:left="241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lowerRoman"/>
      <w:pStyle w:val="63"/>
      <w:lvlText w:val="(%5)"/>
      <w:lvlJc w:val="left"/>
      <w:pPr>
        <w:tabs>
          <w:tab w:val="left" w:pos="3139"/>
        </w:tabs>
        <w:ind w:left="313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upperLetter"/>
      <w:pStyle w:val="64"/>
      <w:lvlText w:val="(%6)"/>
      <w:lvlJc w:val="left"/>
      <w:pPr>
        <w:tabs>
          <w:tab w:val="left" w:pos="3859"/>
        </w:tabs>
        <w:ind w:left="385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pStyle w:val="65"/>
      <w:lvlText w:val="(%7)"/>
      <w:lvlJc w:val="left"/>
      <w:pPr>
        <w:tabs>
          <w:tab w:val="left" w:pos="4579"/>
        </w:tabs>
        <w:ind w:left="4579" w:hanging="720"/>
      </w:pPr>
      <w:rPr>
        <w:rFonts w:hint="default"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7" w:tentative="0">
      <w:start w:val="1"/>
      <w:numFmt w:val="none"/>
      <w:lvlText w:val=""/>
      <w:lvlJc w:val="left"/>
      <w:pPr>
        <w:tabs>
          <w:tab w:val="left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8" w:tentative="0">
      <w:start w:val="1"/>
      <w:numFmt w:val="none"/>
      <w:lvlText w:val=""/>
      <w:lvlJc w:val="left"/>
      <w:pPr>
        <w:tabs>
          <w:tab w:val="left" w:pos="720"/>
        </w:tabs>
        <w:ind w:left="0" w:firstLine="0"/>
      </w:pPr>
      <w:rPr>
        <w:rFonts w:hint="default" w:ascii="Times New Roman" w:hAnsi="Times New Roman" w:cs="Times New Roman"/>
        <w:b w:val="0"/>
        <w:i w:val="0"/>
        <w:caps w:val="0"/>
        <w:small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6">
    <w:nsid w:val="5ACC164C"/>
    <w:multiLevelType w:val="multilevel"/>
    <w:tmpl w:val="5ACC164C"/>
    <w:lvl w:ilvl="0" w:tentative="0">
      <w:start w:val="1"/>
      <w:numFmt w:val="bullet"/>
      <w:pStyle w:val="117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5B312D02"/>
    <w:multiLevelType w:val="multilevel"/>
    <w:tmpl w:val="5B312D02"/>
    <w:lvl w:ilvl="0" w:tentative="0">
      <w:start w:val="1"/>
      <w:numFmt w:val="decimal"/>
      <w:pStyle w:val="5"/>
      <w:lvlText w:val="%1."/>
      <w:lvlJc w:val="left"/>
      <w:pPr>
        <w:ind w:left="6030" w:hanging="360"/>
      </w:pPr>
      <w:rPr>
        <w:sz w:val="22"/>
      </w:rPr>
    </w:lvl>
    <w:lvl w:ilvl="1" w:tentative="0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5DFA1511"/>
    <w:multiLevelType w:val="multilevel"/>
    <w:tmpl w:val="5DFA1511"/>
    <w:lvl w:ilvl="0" w:tentative="0">
      <w:start w:val="1"/>
      <w:numFmt w:val="bullet"/>
      <w:pStyle w:val="120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6657D01"/>
    <w:multiLevelType w:val="multilevel"/>
    <w:tmpl w:val="66657D01"/>
    <w:lvl w:ilvl="0" w:tentative="0">
      <w:start w:val="1"/>
      <w:numFmt w:val="bullet"/>
      <w:pStyle w:val="70"/>
      <w:lvlText w:val=""/>
      <w:lvlJc w:val="left"/>
      <w:pPr>
        <w:tabs>
          <w:tab w:val="left" w:pos="720"/>
        </w:tabs>
        <w:ind w:left="717" w:hanging="357"/>
      </w:pPr>
      <w:rPr>
        <w:rFonts w:hint="default" w:ascii="Wingdings 2" w:hAnsi="Wingdings 2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0">
    <w:nsid w:val="6CE84105"/>
    <w:multiLevelType w:val="multilevel"/>
    <w:tmpl w:val="6CE84105"/>
    <w:lvl w:ilvl="0" w:tentative="0">
      <w:start w:val="1"/>
      <w:numFmt w:val="bullet"/>
      <w:pStyle w:val="75"/>
      <w:lvlText w:val=""/>
      <w:lvlJc w:val="left"/>
      <w:pPr>
        <w:ind w:left="1571" w:hanging="360"/>
      </w:pPr>
      <w:rPr>
        <w:rFonts w:hint="default" w:ascii="Symbol" w:hAnsi="Symbol"/>
        <w:color w:val="000000" w:themeColor="text1"/>
        <w14:textFill>
          <w14:solidFill>
            <w14:schemeClr w14:val="tx1"/>
          </w14:solidFill>
        </w14:textFill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1">
    <w:nsid w:val="774B3802"/>
    <w:multiLevelType w:val="multilevel"/>
    <w:tmpl w:val="774B3802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9"/>
  </w:num>
  <w:num w:numId="7">
    <w:abstractNumId w:val="10"/>
  </w:num>
  <w:num w:numId="8">
    <w:abstractNumId w:val="6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720"/>
  <w:hyphenationZone w:val="425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0MrA0NTW3tLQ0NTBR0lEKTi0uzszPAykwqwUA/IR9/SwAAAA="/>
  </w:docVars>
  <w:rsids>
    <w:rsidRoot w:val="00172A27"/>
    <w:rsid w:val="00000E79"/>
    <w:rsid w:val="0000229C"/>
    <w:rsid w:val="0000238D"/>
    <w:rsid w:val="000024FC"/>
    <w:rsid w:val="0000267C"/>
    <w:rsid w:val="00003A8D"/>
    <w:rsid w:val="00003E08"/>
    <w:rsid w:val="00005926"/>
    <w:rsid w:val="00010F07"/>
    <w:rsid w:val="00011568"/>
    <w:rsid w:val="00011923"/>
    <w:rsid w:val="0001272B"/>
    <w:rsid w:val="0001273E"/>
    <w:rsid w:val="000135A2"/>
    <w:rsid w:val="00016AC5"/>
    <w:rsid w:val="00017594"/>
    <w:rsid w:val="00020525"/>
    <w:rsid w:val="0002137E"/>
    <w:rsid w:val="000218B8"/>
    <w:rsid w:val="00021AAB"/>
    <w:rsid w:val="00022AD1"/>
    <w:rsid w:val="00023498"/>
    <w:rsid w:val="000236AE"/>
    <w:rsid w:val="00024AC6"/>
    <w:rsid w:val="00025EE6"/>
    <w:rsid w:val="00027215"/>
    <w:rsid w:val="0003170C"/>
    <w:rsid w:val="0003213D"/>
    <w:rsid w:val="0003406D"/>
    <w:rsid w:val="000341D3"/>
    <w:rsid w:val="00035970"/>
    <w:rsid w:val="00035D79"/>
    <w:rsid w:val="00036120"/>
    <w:rsid w:val="000365C6"/>
    <w:rsid w:val="0003693B"/>
    <w:rsid w:val="0003774D"/>
    <w:rsid w:val="00040B99"/>
    <w:rsid w:val="00041265"/>
    <w:rsid w:val="00042BEC"/>
    <w:rsid w:val="0004399A"/>
    <w:rsid w:val="00047EC2"/>
    <w:rsid w:val="0005050E"/>
    <w:rsid w:val="00050D4D"/>
    <w:rsid w:val="00051958"/>
    <w:rsid w:val="00051F7F"/>
    <w:rsid w:val="000531CF"/>
    <w:rsid w:val="00053485"/>
    <w:rsid w:val="00054711"/>
    <w:rsid w:val="000565E9"/>
    <w:rsid w:val="0005786D"/>
    <w:rsid w:val="00060721"/>
    <w:rsid w:val="0006087E"/>
    <w:rsid w:val="0006099D"/>
    <w:rsid w:val="00062D42"/>
    <w:rsid w:val="00063139"/>
    <w:rsid w:val="00063E47"/>
    <w:rsid w:val="00064586"/>
    <w:rsid w:val="0006468D"/>
    <w:rsid w:val="00065230"/>
    <w:rsid w:val="0006643A"/>
    <w:rsid w:val="00072744"/>
    <w:rsid w:val="000728EF"/>
    <w:rsid w:val="00072D93"/>
    <w:rsid w:val="000732B6"/>
    <w:rsid w:val="00074009"/>
    <w:rsid w:val="000744A0"/>
    <w:rsid w:val="00075B5D"/>
    <w:rsid w:val="00077244"/>
    <w:rsid w:val="00077CC6"/>
    <w:rsid w:val="0008007E"/>
    <w:rsid w:val="00081F89"/>
    <w:rsid w:val="00082950"/>
    <w:rsid w:val="00082E31"/>
    <w:rsid w:val="00082EC3"/>
    <w:rsid w:val="00085369"/>
    <w:rsid w:val="000853FA"/>
    <w:rsid w:val="00086DCE"/>
    <w:rsid w:val="00090205"/>
    <w:rsid w:val="00090A7B"/>
    <w:rsid w:val="000929E4"/>
    <w:rsid w:val="0009446B"/>
    <w:rsid w:val="00095BD4"/>
    <w:rsid w:val="00096435"/>
    <w:rsid w:val="000975F3"/>
    <w:rsid w:val="000A1EB1"/>
    <w:rsid w:val="000A25BC"/>
    <w:rsid w:val="000A28D6"/>
    <w:rsid w:val="000A2DEE"/>
    <w:rsid w:val="000A323A"/>
    <w:rsid w:val="000A3442"/>
    <w:rsid w:val="000A7142"/>
    <w:rsid w:val="000A74FE"/>
    <w:rsid w:val="000B16FA"/>
    <w:rsid w:val="000B1A59"/>
    <w:rsid w:val="000B1FC4"/>
    <w:rsid w:val="000B3DEE"/>
    <w:rsid w:val="000B4CC7"/>
    <w:rsid w:val="000C0206"/>
    <w:rsid w:val="000C0DE5"/>
    <w:rsid w:val="000C339B"/>
    <w:rsid w:val="000C3B56"/>
    <w:rsid w:val="000C7D1D"/>
    <w:rsid w:val="000D06B8"/>
    <w:rsid w:val="000D0F02"/>
    <w:rsid w:val="000D33D7"/>
    <w:rsid w:val="000D3A78"/>
    <w:rsid w:val="000D4514"/>
    <w:rsid w:val="000D4807"/>
    <w:rsid w:val="000D5C54"/>
    <w:rsid w:val="000D6DFA"/>
    <w:rsid w:val="000E186D"/>
    <w:rsid w:val="000E2D55"/>
    <w:rsid w:val="000E383D"/>
    <w:rsid w:val="000E3BDD"/>
    <w:rsid w:val="000E3E75"/>
    <w:rsid w:val="000E439A"/>
    <w:rsid w:val="000E71D2"/>
    <w:rsid w:val="000E7205"/>
    <w:rsid w:val="000E7DD1"/>
    <w:rsid w:val="000F02B7"/>
    <w:rsid w:val="000F03DA"/>
    <w:rsid w:val="000F1BD9"/>
    <w:rsid w:val="000F1ECD"/>
    <w:rsid w:val="000F3B1D"/>
    <w:rsid w:val="000F6FF6"/>
    <w:rsid w:val="00100EEB"/>
    <w:rsid w:val="001036CD"/>
    <w:rsid w:val="0010488E"/>
    <w:rsid w:val="00105C17"/>
    <w:rsid w:val="00105EB2"/>
    <w:rsid w:val="00107220"/>
    <w:rsid w:val="00107E59"/>
    <w:rsid w:val="0011315C"/>
    <w:rsid w:val="001135BE"/>
    <w:rsid w:val="00117D7E"/>
    <w:rsid w:val="00117E7B"/>
    <w:rsid w:val="001205A2"/>
    <w:rsid w:val="00121D54"/>
    <w:rsid w:val="00122773"/>
    <w:rsid w:val="00125139"/>
    <w:rsid w:val="00125C32"/>
    <w:rsid w:val="001267AB"/>
    <w:rsid w:val="001268DC"/>
    <w:rsid w:val="00127160"/>
    <w:rsid w:val="00127D7F"/>
    <w:rsid w:val="001305EF"/>
    <w:rsid w:val="00130913"/>
    <w:rsid w:val="00130F82"/>
    <w:rsid w:val="001314CC"/>
    <w:rsid w:val="00131BF6"/>
    <w:rsid w:val="001330CC"/>
    <w:rsid w:val="00134305"/>
    <w:rsid w:val="001365B1"/>
    <w:rsid w:val="00141612"/>
    <w:rsid w:val="001427B9"/>
    <w:rsid w:val="00143025"/>
    <w:rsid w:val="00144AF7"/>
    <w:rsid w:val="00146789"/>
    <w:rsid w:val="001470CA"/>
    <w:rsid w:val="001472CC"/>
    <w:rsid w:val="00147885"/>
    <w:rsid w:val="00147B63"/>
    <w:rsid w:val="00147CC4"/>
    <w:rsid w:val="00150D05"/>
    <w:rsid w:val="00152F4F"/>
    <w:rsid w:val="00154978"/>
    <w:rsid w:val="00155308"/>
    <w:rsid w:val="0015643A"/>
    <w:rsid w:val="00156619"/>
    <w:rsid w:val="001602AD"/>
    <w:rsid w:val="00160E74"/>
    <w:rsid w:val="00161DC1"/>
    <w:rsid w:val="0016221A"/>
    <w:rsid w:val="00163FF5"/>
    <w:rsid w:val="00164189"/>
    <w:rsid w:val="0016419E"/>
    <w:rsid w:val="0016523C"/>
    <w:rsid w:val="001656E4"/>
    <w:rsid w:val="001660B4"/>
    <w:rsid w:val="00166D59"/>
    <w:rsid w:val="0017122C"/>
    <w:rsid w:val="00171282"/>
    <w:rsid w:val="001719B3"/>
    <w:rsid w:val="00172312"/>
    <w:rsid w:val="0017456F"/>
    <w:rsid w:val="00175A88"/>
    <w:rsid w:val="00175D80"/>
    <w:rsid w:val="001776AB"/>
    <w:rsid w:val="00177720"/>
    <w:rsid w:val="00177FBC"/>
    <w:rsid w:val="0018160B"/>
    <w:rsid w:val="00181773"/>
    <w:rsid w:val="00181F4F"/>
    <w:rsid w:val="00184377"/>
    <w:rsid w:val="00184838"/>
    <w:rsid w:val="001861EE"/>
    <w:rsid w:val="00186462"/>
    <w:rsid w:val="0018712D"/>
    <w:rsid w:val="00190BA5"/>
    <w:rsid w:val="00191C45"/>
    <w:rsid w:val="00191D22"/>
    <w:rsid w:val="0019388D"/>
    <w:rsid w:val="00193C31"/>
    <w:rsid w:val="001944FE"/>
    <w:rsid w:val="00195CCC"/>
    <w:rsid w:val="001A03FE"/>
    <w:rsid w:val="001A0540"/>
    <w:rsid w:val="001A16FA"/>
    <w:rsid w:val="001A2CED"/>
    <w:rsid w:val="001A449D"/>
    <w:rsid w:val="001A7318"/>
    <w:rsid w:val="001B60DD"/>
    <w:rsid w:val="001C3435"/>
    <w:rsid w:val="001C4BC7"/>
    <w:rsid w:val="001C5B49"/>
    <w:rsid w:val="001D033C"/>
    <w:rsid w:val="001D10A3"/>
    <w:rsid w:val="001D127D"/>
    <w:rsid w:val="001D45F1"/>
    <w:rsid w:val="001E0376"/>
    <w:rsid w:val="001E0B8B"/>
    <w:rsid w:val="001E49F7"/>
    <w:rsid w:val="001E747E"/>
    <w:rsid w:val="001E7BCE"/>
    <w:rsid w:val="001F082C"/>
    <w:rsid w:val="001F13AB"/>
    <w:rsid w:val="001F4178"/>
    <w:rsid w:val="00201090"/>
    <w:rsid w:val="00203CB0"/>
    <w:rsid w:val="00205148"/>
    <w:rsid w:val="00206241"/>
    <w:rsid w:val="00206F65"/>
    <w:rsid w:val="00206FC0"/>
    <w:rsid w:val="0021279D"/>
    <w:rsid w:val="00212EAD"/>
    <w:rsid w:val="00213C18"/>
    <w:rsid w:val="002148B5"/>
    <w:rsid w:val="00214CF1"/>
    <w:rsid w:val="00214F37"/>
    <w:rsid w:val="002159FE"/>
    <w:rsid w:val="00216831"/>
    <w:rsid w:val="00217F1A"/>
    <w:rsid w:val="00220B7A"/>
    <w:rsid w:val="00220D63"/>
    <w:rsid w:val="00221D8F"/>
    <w:rsid w:val="0022330C"/>
    <w:rsid w:val="00224F0A"/>
    <w:rsid w:val="00231724"/>
    <w:rsid w:val="002317E0"/>
    <w:rsid w:val="00233F3F"/>
    <w:rsid w:val="00234A5A"/>
    <w:rsid w:val="00234CFD"/>
    <w:rsid w:val="00236D1B"/>
    <w:rsid w:val="00244F10"/>
    <w:rsid w:val="00252068"/>
    <w:rsid w:val="002534A5"/>
    <w:rsid w:val="00254001"/>
    <w:rsid w:val="00254F59"/>
    <w:rsid w:val="00255DD8"/>
    <w:rsid w:val="00255FA3"/>
    <w:rsid w:val="00257A38"/>
    <w:rsid w:val="00257D95"/>
    <w:rsid w:val="00263770"/>
    <w:rsid w:val="00263D09"/>
    <w:rsid w:val="0026429B"/>
    <w:rsid w:val="00266786"/>
    <w:rsid w:val="002754CE"/>
    <w:rsid w:val="00276EF9"/>
    <w:rsid w:val="0028032B"/>
    <w:rsid w:val="002825D8"/>
    <w:rsid w:val="002833B2"/>
    <w:rsid w:val="00285E7C"/>
    <w:rsid w:val="002916A3"/>
    <w:rsid w:val="00293921"/>
    <w:rsid w:val="0029421E"/>
    <w:rsid w:val="00294C4F"/>
    <w:rsid w:val="0029791A"/>
    <w:rsid w:val="002A4CB6"/>
    <w:rsid w:val="002A5264"/>
    <w:rsid w:val="002A5852"/>
    <w:rsid w:val="002A5B4A"/>
    <w:rsid w:val="002A6A51"/>
    <w:rsid w:val="002A6F0D"/>
    <w:rsid w:val="002A6F53"/>
    <w:rsid w:val="002B0614"/>
    <w:rsid w:val="002B1C22"/>
    <w:rsid w:val="002B361F"/>
    <w:rsid w:val="002B3AED"/>
    <w:rsid w:val="002B4C94"/>
    <w:rsid w:val="002B54A1"/>
    <w:rsid w:val="002C0638"/>
    <w:rsid w:val="002C0B0A"/>
    <w:rsid w:val="002C0DFB"/>
    <w:rsid w:val="002C134B"/>
    <w:rsid w:val="002C293F"/>
    <w:rsid w:val="002C46F4"/>
    <w:rsid w:val="002C607B"/>
    <w:rsid w:val="002C659A"/>
    <w:rsid w:val="002C67B5"/>
    <w:rsid w:val="002D0ED6"/>
    <w:rsid w:val="002D0F25"/>
    <w:rsid w:val="002D1921"/>
    <w:rsid w:val="002D4E8F"/>
    <w:rsid w:val="002D5F1A"/>
    <w:rsid w:val="002D62F7"/>
    <w:rsid w:val="002E1FF6"/>
    <w:rsid w:val="002E2561"/>
    <w:rsid w:val="002E4419"/>
    <w:rsid w:val="002E4EAA"/>
    <w:rsid w:val="002E5367"/>
    <w:rsid w:val="002E5E53"/>
    <w:rsid w:val="002E7DCA"/>
    <w:rsid w:val="002F0393"/>
    <w:rsid w:val="002F1132"/>
    <w:rsid w:val="002F1254"/>
    <w:rsid w:val="002F1308"/>
    <w:rsid w:val="002F20CD"/>
    <w:rsid w:val="002F2626"/>
    <w:rsid w:val="002F39D4"/>
    <w:rsid w:val="002F4189"/>
    <w:rsid w:val="002F7B2D"/>
    <w:rsid w:val="003001F1"/>
    <w:rsid w:val="00300C03"/>
    <w:rsid w:val="003020D0"/>
    <w:rsid w:val="00303ABC"/>
    <w:rsid w:val="00304BDF"/>
    <w:rsid w:val="00304F16"/>
    <w:rsid w:val="00305939"/>
    <w:rsid w:val="00305D1D"/>
    <w:rsid w:val="0030666C"/>
    <w:rsid w:val="00307021"/>
    <w:rsid w:val="00307B6E"/>
    <w:rsid w:val="00310412"/>
    <w:rsid w:val="00311053"/>
    <w:rsid w:val="003138F9"/>
    <w:rsid w:val="00314367"/>
    <w:rsid w:val="00315F90"/>
    <w:rsid w:val="0031745F"/>
    <w:rsid w:val="00321827"/>
    <w:rsid w:val="00321936"/>
    <w:rsid w:val="00321D45"/>
    <w:rsid w:val="0032242C"/>
    <w:rsid w:val="00323AA5"/>
    <w:rsid w:val="00326E67"/>
    <w:rsid w:val="00326EA0"/>
    <w:rsid w:val="00330F74"/>
    <w:rsid w:val="00331CF7"/>
    <w:rsid w:val="00332E82"/>
    <w:rsid w:val="003332B4"/>
    <w:rsid w:val="00333F27"/>
    <w:rsid w:val="00336464"/>
    <w:rsid w:val="003378AE"/>
    <w:rsid w:val="00340AFC"/>
    <w:rsid w:val="003418F2"/>
    <w:rsid w:val="00341E83"/>
    <w:rsid w:val="003428B4"/>
    <w:rsid w:val="00342B2D"/>
    <w:rsid w:val="003442AC"/>
    <w:rsid w:val="003458D3"/>
    <w:rsid w:val="00345B9B"/>
    <w:rsid w:val="00345F3B"/>
    <w:rsid w:val="00346114"/>
    <w:rsid w:val="00346D2F"/>
    <w:rsid w:val="003473DA"/>
    <w:rsid w:val="00347EF7"/>
    <w:rsid w:val="00350083"/>
    <w:rsid w:val="00352077"/>
    <w:rsid w:val="003524C5"/>
    <w:rsid w:val="00355052"/>
    <w:rsid w:val="00355231"/>
    <w:rsid w:val="003572FF"/>
    <w:rsid w:val="00357305"/>
    <w:rsid w:val="00360384"/>
    <w:rsid w:val="00360AB0"/>
    <w:rsid w:val="00360FA0"/>
    <w:rsid w:val="00361D77"/>
    <w:rsid w:val="00362171"/>
    <w:rsid w:val="0037194C"/>
    <w:rsid w:val="00371A73"/>
    <w:rsid w:val="00371F5F"/>
    <w:rsid w:val="003720AF"/>
    <w:rsid w:val="003728B4"/>
    <w:rsid w:val="00372A97"/>
    <w:rsid w:val="0037318F"/>
    <w:rsid w:val="003751C3"/>
    <w:rsid w:val="00375959"/>
    <w:rsid w:val="0037660B"/>
    <w:rsid w:val="003826FD"/>
    <w:rsid w:val="00384DBD"/>
    <w:rsid w:val="0038571E"/>
    <w:rsid w:val="003872C1"/>
    <w:rsid w:val="003872D9"/>
    <w:rsid w:val="0039055D"/>
    <w:rsid w:val="00391924"/>
    <w:rsid w:val="00391ED9"/>
    <w:rsid w:val="00394367"/>
    <w:rsid w:val="00394428"/>
    <w:rsid w:val="00395542"/>
    <w:rsid w:val="00396149"/>
    <w:rsid w:val="0039688F"/>
    <w:rsid w:val="0039741D"/>
    <w:rsid w:val="0039742F"/>
    <w:rsid w:val="003A1801"/>
    <w:rsid w:val="003A1903"/>
    <w:rsid w:val="003A1AFB"/>
    <w:rsid w:val="003A3E92"/>
    <w:rsid w:val="003A67E2"/>
    <w:rsid w:val="003A7B24"/>
    <w:rsid w:val="003B04F7"/>
    <w:rsid w:val="003B12E5"/>
    <w:rsid w:val="003B1632"/>
    <w:rsid w:val="003B263C"/>
    <w:rsid w:val="003B26C3"/>
    <w:rsid w:val="003B383D"/>
    <w:rsid w:val="003B3D60"/>
    <w:rsid w:val="003B3F05"/>
    <w:rsid w:val="003B45A5"/>
    <w:rsid w:val="003B5C84"/>
    <w:rsid w:val="003B7E4B"/>
    <w:rsid w:val="003C1F64"/>
    <w:rsid w:val="003C2449"/>
    <w:rsid w:val="003C4261"/>
    <w:rsid w:val="003C5B24"/>
    <w:rsid w:val="003C72CC"/>
    <w:rsid w:val="003D01B3"/>
    <w:rsid w:val="003D0623"/>
    <w:rsid w:val="003D1463"/>
    <w:rsid w:val="003D1D45"/>
    <w:rsid w:val="003D2CC4"/>
    <w:rsid w:val="003D4B19"/>
    <w:rsid w:val="003E0FF6"/>
    <w:rsid w:val="003E1BBD"/>
    <w:rsid w:val="003E243F"/>
    <w:rsid w:val="003E348B"/>
    <w:rsid w:val="003E56D0"/>
    <w:rsid w:val="003E66E2"/>
    <w:rsid w:val="003E7977"/>
    <w:rsid w:val="003E7EAD"/>
    <w:rsid w:val="003F0ED4"/>
    <w:rsid w:val="003F1920"/>
    <w:rsid w:val="003F1F83"/>
    <w:rsid w:val="003F327E"/>
    <w:rsid w:val="003F5226"/>
    <w:rsid w:val="003F5359"/>
    <w:rsid w:val="003F5464"/>
    <w:rsid w:val="003F720C"/>
    <w:rsid w:val="003F7802"/>
    <w:rsid w:val="004003C1"/>
    <w:rsid w:val="004011F9"/>
    <w:rsid w:val="00402CC3"/>
    <w:rsid w:val="004041F8"/>
    <w:rsid w:val="004054B6"/>
    <w:rsid w:val="00405B73"/>
    <w:rsid w:val="0040633B"/>
    <w:rsid w:val="00406393"/>
    <w:rsid w:val="00406E1E"/>
    <w:rsid w:val="004074FB"/>
    <w:rsid w:val="004105C4"/>
    <w:rsid w:val="004121AE"/>
    <w:rsid w:val="00412797"/>
    <w:rsid w:val="00414A0F"/>
    <w:rsid w:val="00415499"/>
    <w:rsid w:val="00415B55"/>
    <w:rsid w:val="00416E27"/>
    <w:rsid w:val="00417809"/>
    <w:rsid w:val="004261B5"/>
    <w:rsid w:val="00426BBC"/>
    <w:rsid w:val="00427F3D"/>
    <w:rsid w:val="0043149B"/>
    <w:rsid w:val="00432533"/>
    <w:rsid w:val="00432CF2"/>
    <w:rsid w:val="004337F5"/>
    <w:rsid w:val="0043477C"/>
    <w:rsid w:val="00434E6E"/>
    <w:rsid w:val="00435411"/>
    <w:rsid w:val="0043645B"/>
    <w:rsid w:val="004366A7"/>
    <w:rsid w:val="0043689C"/>
    <w:rsid w:val="0043784D"/>
    <w:rsid w:val="00440B3A"/>
    <w:rsid w:val="00440F1E"/>
    <w:rsid w:val="00441E81"/>
    <w:rsid w:val="00442104"/>
    <w:rsid w:val="0044392E"/>
    <w:rsid w:val="004441B3"/>
    <w:rsid w:val="00444630"/>
    <w:rsid w:val="00444B45"/>
    <w:rsid w:val="0044531B"/>
    <w:rsid w:val="004458E3"/>
    <w:rsid w:val="00445B7B"/>
    <w:rsid w:val="00445DE8"/>
    <w:rsid w:val="00447F99"/>
    <w:rsid w:val="0045023D"/>
    <w:rsid w:val="00453D9E"/>
    <w:rsid w:val="004545B2"/>
    <w:rsid w:val="004545DB"/>
    <w:rsid w:val="00455AA5"/>
    <w:rsid w:val="00456BA2"/>
    <w:rsid w:val="00461B8A"/>
    <w:rsid w:val="00462420"/>
    <w:rsid w:val="0046281E"/>
    <w:rsid w:val="00466536"/>
    <w:rsid w:val="00470F0A"/>
    <w:rsid w:val="00471457"/>
    <w:rsid w:val="00471A4E"/>
    <w:rsid w:val="00472309"/>
    <w:rsid w:val="00474126"/>
    <w:rsid w:val="00474903"/>
    <w:rsid w:val="00475BFE"/>
    <w:rsid w:val="00476351"/>
    <w:rsid w:val="004764E1"/>
    <w:rsid w:val="00480268"/>
    <w:rsid w:val="00481DF8"/>
    <w:rsid w:val="00481F5C"/>
    <w:rsid w:val="00482EBF"/>
    <w:rsid w:val="00484151"/>
    <w:rsid w:val="004850D1"/>
    <w:rsid w:val="00485587"/>
    <w:rsid w:val="0048764C"/>
    <w:rsid w:val="004879E7"/>
    <w:rsid w:val="00487FA9"/>
    <w:rsid w:val="004908AA"/>
    <w:rsid w:val="00490FFC"/>
    <w:rsid w:val="004910ED"/>
    <w:rsid w:val="004912BB"/>
    <w:rsid w:val="00492516"/>
    <w:rsid w:val="00492F5C"/>
    <w:rsid w:val="004940E0"/>
    <w:rsid w:val="00494814"/>
    <w:rsid w:val="00496004"/>
    <w:rsid w:val="00496934"/>
    <w:rsid w:val="004A0EC5"/>
    <w:rsid w:val="004A11E8"/>
    <w:rsid w:val="004A649F"/>
    <w:rsid w:val="004A700B"/>
    <w:rsid w:val="004A7921"/>
    <w:rsid w:val="004B0A5A"/>
    <w:rsid w:val="004B122E"/>
    <w:rsid w:val="004B1CCA"/>
    <w:rsid w:val="004B35DC"/>
    <w:rsid w:val="004B446C"/>
    <w:rsid w:val="004B5A1F"/>
    <w:rsid w:val="004B6C6F"/>
    <w:rsid w:val="004B7072"/>
    <w:rsid w:val="004C18C0"/>
    <w:rsid w:val="004C2DFF"/>
    <w:rsid w:val="004C32C1"/>
    <w:rsid w:val="004C7158"/>
    <w:rsid w:val="004C71C4"/>
    <w:rsid w:val="004D038B"/>
    <w:rsid w:val="004D19C3"/>
    <w:rsid w:val="004D1BD0"/>
    <w:rsid w:val="004D268D"/>
    <w:rsid w:val="004D343E"/>
    <w:rsid w:val="004D5642"/>
    <w:rsid w:val="004D58AF"/>
    <w:rsid w:val="004D6C3B"/>
    <w:rsid w:val="004E0624"/>
    <w:rsid w:val="004E0E44"/>
    <w:rsid w:val="004E0FBD"/>
    <w:rsid w:val="004F05C2"/>
    <w:rsid w:val="004F32C6"/>
    <w:rsid w:val="004F69FF"/>
    <w:rsid w:val="004F754F"/>
    <w:rsid w:val="005047DD"/>
    <w:rsid w:val="0050527B"/>
    <w:rsid w:val="00511632"/>
    <w:rsid w:val="00520893"/>
    <w:rsid w:val="0052190F"/>
    <w:rsid w:val="00521F2B"/>
    <w:rsid w:val="00525599"/>
    <w:rsid w:val="00527672"/>
    <w:rsid w:val="00527D50"/>
    <w:rsid w:val="0053168E"/>
    <w:rsid w:val="005336C6"/>
    <w:rsid w:val="00533AD2"/>
    <w:rsid w:val="0053419A"/>
    <w:rsid w:val="0053429B"/>
    <w:rsid w:val="00540A5D"/>
    <w:rsid w:val="005415A9"/>
    <w:rsid w:val="00541C8B"/>
    <w:rsid w:val="005425C9"/>
    <w:rsid w:val="00543BE1"/>
    <w:rsid w:val="00543C29"/>
    <w:rsid w:val="00543D0D"/>
    <w:rsid w:val="00543DBE"/>
    <w:rsid w:val="00545B19"/>
    <w:rsid w:val="00546828"/>
    <w:rsid w:val="005507D6"/>
    <w:rsid w:val="00550D5A"/>
    <w:rsid w:val="00551463"/>
    <w:rsid w:val="005531B6"/>
    <w:rsid w:val="00554A86"/>
    <w:rsid w:val="005555E9"/>
    <w:rsid w:val="00556126"/>
    <w:rsid w:val="00556EED"/>
    <w:rsid w:val="005578C2"/>
    <w:rsid w:val="00560353"/>
    <w:rsid w:val="00561508"/>
    <w:rsid w:val="00561516"/>
    <w:rsid w:val="00563DB9"/>
    <w:rsid w:val="005647E3"/>
    <w:rsid w:val="00564F5E"/>
    <w:rsid w:val="00565036"/>
    <w:rsid w:val="005669EF"/>
    <w:rsid w:val="00567153"/>
    <w:rsid w:val="0056764F"/>
    <w:rsid w:val="00570047"/>
    <w:rsid w:val="00572AA3"/>
    <w:rsid w:val="00574F97"/>
    <w:rsid w:val="005750F5"/>
    <w:rsid w:val="0057612E"/>
    <w:rsid w:val="0057632F"/>
    <w:rsid w:val="0057635F"/>
    <w:rsid w:val="00576FA6"/>
    <w:rsid w:val="005772F9"/>
    <w:rsid w:val="00580572"/>
    <w:rsid w:val="0058094E"/>
    <w:rsid w:val="005809F6"/>
    <w:rsid w:val="00580B61"/>
    <w:rsid w:val="0058260B"/>
    <w:rsid w:val="00583D6E"/>
    <w:rsid w:val="005841B6"/>
    <w:rsid w:val="00584BD9"/>
    <w:rsid w:val="00585564"/>
    <w:rsid w:val="005856A1"/>
    <w:rsid w:val="005856DE"/>
    <w:rsid w:val="00585A5B"/>
    <w:rsid w:val="00585CCE"/>
    <w:rsid w:val="00586897"/>
    <w:rsid w:val="00586B1F"/>
    <w:rsid w:val="00590CF9"/>
    <w:rsid w:val="00591639"/>
    <w:rsid w:val="0059237F"/>
    <w:rsid w:val="00595610"/>
    <w:rsid w:val="00596C2A"/>
    <w:rsid w:val="0059728F"/>
    <w:rsid w:val="00597DBE"/>
    <w:rsid w:val="005A01F7"/>
    <w:rsid w:val="005A0258"/>
    <w:rsid w:val="005A05C2"/>
    <w:rsid w:val="005A1CAA"/>
    <w:rsid w:val="005A4487"/>
    <w:rsid w:val="005A4AF6"/>
    <w:rsid w:val="005A4BDA"/>
    <w:rsid w:val="005A6B62"/>
    <w:rsid w:val="005B1A75"/>
    <w:rsid w:val="005B412A"/>
    <w:rsid w:val="005B4C39"/>
    <w:rsid w:val="005B5FE5"/>
    <w:rsid w:val="005B6C40"/>
    <w:rsid w:val="005B6D04"/>
    <w:rsid w:val="005C0106"/>
    <w:rsid w:val="005C03D6"/>
    <w:rsid w:val="005C0AEF"/>
    <w:rsid w:val="005C0B2D"/>
    <w:rsid w:val="005C10B3"/>
    <w:rsid w:val="005C184D"/>
    <w:rsid w:val="005C24A7"/>
    <w:rsid w:val="005C336A"/>
    <w:rsid w:val="005C3D7C"/>
    <w:rsid w:val="005C4039"/>
    <w:rsid w:val="005C444A"/>
    <w:rsid w:val="005C629B"/>
    <w:rsid w:val="005C6681"/>
    <w:rsid w:val="005C72A7"/>
    <w:rsid w:val="005C7771"/>
    <w:rsid w:val="005D1142"/>
    <w:rsid w:val="005D26FF"/>
    <w:rsid w:val="005D2D24"/>
    <w:rsid w:val="005D33B4"/>
    <w:rsid w:val="005D4625"/>
    <w:rsid w:val="005D4A0B"/>
    <w:rsid w:val="005D6381"/>
    <w:rsid w:val="005D7121"/>
    <w:rsid w:val="005E08DE"/>
    <w:rsid w:val="005E0985"/>
    <w:rsid w:val="005E0A46"/>
    <w:rsid w:val="005E10FC"/>
    <w:rsid w:val="005E20B8"/>
    <w:rsid w:val="005E2337"/>
    <w:rsid w:val="005E28E7"/>
    <w:rsid w:val="005E51FD"/>
    <w:rsid w:val="005E6704"/>
    <w:rsid w:val="005E6CDB"/>
    <w:rsid w:val="005E6D29"/>
    <w:rsid w:val="005F1DAA"/>
    <w:rsid w:val="005F49DE"/>
    <w:rsid w:val="005F6FAE"/>
    <w:rsid w:val="005F7A5A"/>
    <w:rsid w:val="005F7F45"/>
    <w:rsid w:val="00600C1A"/>
    <w:rsid w:val="006015CD"/>
    <w:rsid w:val="00602253"/>
    <w:rsid w:val="00604D26"/>
    <w:rsid w:val="00604D9D"/>
    <w:rsid w:val="0060538E"/>
    <w:rsid w:val="006068F5"/>
    <w:rsid w:val="00607FC6"/>
    <w:rsid w:val="00612AA1"/>
    <w:rsid w:val="00613129"/>
    <w:rsid w:val="00613757"/>
    <w:rsid w:val="00614DD4"/>
    <w:rsid w:val="006156B4"/>
    <w:rsid w:val="00615E5C"/>
    <w:rsid w:val="006172BF"/>
    <w:rsid w:val="006201AF"/>
    <w:rsid w:val="006208E9"/>
    <w:rsid w:val="0062130F"/>
    <w:rsid w:val="0062228E"/>
    <w:rsid w:val="00622FD5"/>
    <w:rsid w:val="00623ACF"/>
    <w:rsid w:val="00624A13"/>
    <w:rsid w:val="006311E6"/>
    <w:rsid w:val="00631326"/>
    <w:rsid w:val="00631843"/>
    <w:rsid w:val="00631BAC"/>
    <w:rsid w:val="00633407"/>
    <w:rsid w:val="00636FAE"/>
    <w:rsid w:val="0064002F"/>
    <w:rsid w:val="0064054A"/>
    <w:rsid w:val="0064163C"/>
    <w:rsid w:val="00641FB2"/>
    <w:rsid w:val="006444F0"/>
    <w:rsid w:val="00644E87"/>
    <w:rsid w:val="00646672"/>
    <w:rsid w:val="0064672E"/>
    <w:rsid w:val="0065030F"/>
    <w:rsid w:val="00650A7C"/>
    <w:rsid w:val="00651562"/>
    <w:rsid w:val="00651892"/>
    <w:rsid w:val="0065347F"/>
    <w:rsid w:val="006539C6"/>
    <w:rsid w:val="00655B62"/>
    <w:rsid w:val="0065695E"/>
    <w:rsid w:val="00657EAE"/>
    <w:rsid w:val="00665B6C"/>
    <w:rsid w:val="00665E4A"/>
    <w:rsid w:val="00666499"/>
    <w:rsid w:val="0066651B"/>
    <w:rsid w:val="00666F3F"/>
    <w:rsid w:val="006672DE"/>
    <w:rsid w:val="00670CED"/>
    <w:rsid w:val="006714F0"/>
    <w:rsid w:val="00671887"/>
    <w:rsid w:val="00672D23"/>
    <w:rsid w:val="00672F63"/>
    <w:rsid w:val="00674375"/>
    <w:rsid w:val="00676A80"/>
    <w:rsid w:val="00676D54"/>
    <w:rsid w:val="00676F1C"/>
    <w:rsid w:val="00680907"/>
    <w:rsid w:val="006835C0"/>
    <w:rsid w:val="00683BC7"/>
    <w:rsid w:val="0068492E"/>
    <w:rsid w:val="00684D5B"/>
    <w:rsid w:val="00684DFB"/>
    <w:rsid w:val="00685453"/>
    <w:rsid w:val="00685F71"/>
    <w:rsid w:val="0068625E"/>
    <w:rsid w:val="006862A9"/>
    <w:rsid w:val="00690D81"/>
    <w:rsid w:val="00691536"/>
    <w:rsid w:val="00692A04"/>
    <w:rsid w:val="00693949"/>
    <w:rsid w:val="00693A7F"/>
    <w:rsid w:val="00693F42"/>
    <w:rsid w:val="00694053"/>
    <w:rsid w:val="00694B88"/>
    <w:rsid w:val="00696434"/>
    <w:rsid w:val="00697A97"/>
    <w:rsid w:val="00697E9D"/>
    <w:rsid w:val="006A028F"/>
    <w:rsid w:val="006A0A72"/>
    <w:rsid w:val="006A1403"/>
    <w:rsid w:val="006A16B7"/>
    <w:rsid w:val="006A25D0"/>
    <w:rsid w:val="006A5793"/>
    <w:rsid w:val="006A639A"/>
    <w:rsid w:val="006A70AA"/>
    <w:rsid w:val="006A758C"/>
    <w:rsid w:val="006B2E38"/>
    <w:rsid w:val="006B2EFD"/>
    <w:rsid w:val="006B43AE"/>
    <w:rsid w:val="006B4AF4"/>
    <w:rsid w:val="006B6D39"/>
    <w:rsid w:val="006C0014"/>
    <w:rsid w:val="006C16DD"/>
    <w:rsid w:val="006C1A08"/>
    <w:rsid w:val="006C2F43"/>
    <w:rsid w:val="006C4375"/>
    <w:rsid w:val="006C44DD"/>
    <w:rsid w:val="006C637F"/>
    <w:rsid w:val="006C679C"/>
    <w:rsid w:val="006D12C9"/>
    <w:rsid w:val="006D1F28"/>
    <w:rsid w:val="006D2128"/>
    <w:rsid w:val="006D2763"/>
    <w:rsid w:val="006D33C5"/>
    <w:rsid w:val="006D371F"/>
    <w:rsid w:val="006D3E7C"/>
    <w:rsid w:val="006D48BE"/>
    <w:rsid w:val="006D5AEE"/>
    <w:rsid w:val="006D5C42"/>
    <w:rsid w:val="006D6215"/>
    <w:rsid w:val="006D76CD"/>
    <w:rsid w:val="006E0DB6"/>
    <w:rsid w:val="006E14A1"/>
    <w:rsid w:val="006E241A"/>
    <w:rsid w:val="006E299E"/>
    <w:rsid w:val="006E4190"/>
    <w:rsid w:val="006E6D6E"/>
    <w:rsid w:val="006E77C2"/>
    <w:rsid w:val="006F1550"/>
    <w:rsid w:val="006F242B"/>
    <w:rsid w:val="006F3142"/>
    <w:rsid w:val="006F334B"/>
    <w:rsid w:val="006F3C0D"/>
    <w:rsid w:val="006F540F"/>
    <w:rsid w:val="006F696C"/>
    <w:rsid w:val="006F7CB4"/>
    <w:rsid w:val="00702BD6"/>
    <w:rsid w:val="00702DB6"/>
    <w:rsid w:val="0071042A"/>
    <w:rsid w:val="00710D2F"/>
    <w:rsid w:val="00711B60"/>
    <w:rsid w:val="0071207D"/>
    <w:rsid w:val="00712D1F"/>
    <w:rsid w:val="00713AFF"/>
    <w:rsid w:val="00716C6A"/>
    <w:rsid w:val="00721B09"/>
    <w:rsid w:val="00721ECA"/>
    <w:rsid w:val="00724846"/>
    <w:rsid w:val="00726F1C"/>
    <w:rsid w:val="00727C29"/>
    <w:rsid w:val="00731036"/>
    <w:rsid w:val="00731889"/>
    <w:rsid w:val="007341A8"/>
    <w:rsid w:val="007365DC"/>
    <w:rsid w:val="00742AD9"/>
    <w:rsid w:val="007456B2"/>
    <w:rsid w:val="007469C5"/>
    <w:rsid w:val="00750BCE"/>
    <w:rsid w:val="00752109"/>
    <w:rsid w:val="00753E2B"/>
    <w:rsid w:val="007545D8"/>
    <w:rsid w:val="0075479E"/>
    <w:rsid w:val="00754FF3"/>
    <w:rsid w:val="007557E7"/>
    <w:rsid w:val="00757172"/>
    <w:rsid w:val="00757E9D"/>
    <w:rsid w:val="007614EC"/>
    <w:rsid w:val="00761E30"/>
    <w:rsid w:val="00762341"/>
    <w:rsid w:val="007638FA"/>
    <w:rsid w:val="007641E4"/>
    <w:rsid w:val="007654A2"/>
    <w:rsid w:val="00771B3F"/>
    <w:rsid w:val="0077207C"/>
    <w:rsid w:val="00773398"/>
    <w:rsid w:val="00774EFE"/>
    <w:rsid w:val="00776C00"/>
    <w:rsid w:val="00777F97"/>
    <w:rsid w:val="0077F1BA"/>
    <w:rsid w:val="00783058"/>
    <w:rsid w:val="0078544A"/>
    <w:rsid w:val="00785B4B"/>
    <w:rsid w:val="00786198"/>
    <w:rsid w:val="00786DCA"/>
    <w:rsid w:val="00786E4E"/>
    <w:rsid w:val="00791B18"/>
    <w:rsid w:val="0079218C"/>
    <w:rsid w:val="0079563C"/>
    <w:rsid w:val="00796C8F"/>
    <w:rsid w:val="00796D02"/>
    <w:rsid w:val="007A1FD8"/>
    <w:rsid w:val="007A27EE"/>
    <w:rsid w:val="007A35D0"/>
    <w:rsid w:val="007A42AF"/>
    <w:rsid w:val="007B0186"/>
    <w:rsid w:val="007B043F"/>
    <w:rsid w:val="007B06B4"/>
    <w:rsid w:val="007B3069"/>
    <w:rsid w:val="007B66F6"/>
    <w:rsid w:val="007B77AC"/>
    <w:rsid w:val="007B7F54"/>
    <w:rsid w:val="007C0320"/>
    <w:rsid w:val="007C12C7"/>
    <w:rsid w:val="007C40FA"/>
    <w:rsid w:val="007C6AB1"/>
    <w:rsid w:val="007C6DEB"/>
    <w:rsid w:val="007C7165"/>
    <w:rsid w:val="007C7559"/>
    <w:rsid w:val="007D240C"/>
    <w:rsid w:val="007D3349"/>
    <w:rsid w:val="007D33E1"/>
    <w:rsid w:val="007D39B8"/>
    <w:rsid w:val="007D3C87"/>
    <w:rsid w:val="007D4F90"/>
    <w:rsid w:val="007D5F65"/>
    <w:rsid w:val="007D7921"/>
    <w:rsid w:val="007E08E4"/>
    <w:rsid w:val="007E42CC"/>
    <w:rsid w:val="007E5BFA"/>
    <w:rsid w:val="007E733D"/>
    <w:rsid w:val="007F1289"/>
    <w:rsid w:val="007F1754"/>
    <w:rsid w:val="007F63D7"/>
    <w:rsid w:val="007F68F1"/>
    <w:rsid w:val="007F7674"/>
    <w:rsid w:val="007F7B62"/>
    <w:rsid w:val="0080013B"/>
    <w:rsid w:val="008006CC"/>
    <w:rsid w:val="0080077D"/>
    <w:rsid w:val="0080087B"/>
    <w:rsid w:val="00800B9F"/>
    <w:rsid w:val="0080140D"/>
    <w:rsid w:val="008015B7"/>
    <w:rsid w:val="0080217F"/>
    <w:rsid w:val="008022E4"/>
    <w:rsid w:val="00803D93"/>
    <w:rsid w:val="0080477E"/>
    <w:rsid w:val="0080500B"/>
    <w:rsid w:val="008078D2"/>
    <w:rsid w:val="00807F04"/>
    <w:rsid w:val="0081102A"/>
    <w:rsid w:val="00811CC7"/>
    <w:rsid w:val="00812486"/>
    <w:rsid w:val="0081466B"/>
    <w:rsid w:val="00815024"/>
    <w:rsid w:val="00816072"/>
    <w:rsid w:val="00816378"/>
    <w:rsid w:val="00820C00"/>
    <w:rsid w:val="00821491"/>
    <w:rsid w:val="008231CD"/>
    <w:rsid w:val="00824493"/>
    <w:rsid w:val="00824EAC"/>
    <w:rsid w:val="00825A04"/>
    <w:rsid w:val="008313D2"/>
    <w:rsid w:val="00831F6E"/>
    <w:rsid w:val="008330AA"/>
    <w:rsid w:val="00833C95"/>
    <w:rsid w:val="008374BA"/>
    <w:rsid w:val="008425CB"/>
    <w:rsid w:val="008456FC"/>
    <w:rsid w:val="008468A7"/>
    <w:rsid w:val="00850149"/>
    <w:rsid w:val="008515EF"/>
    <w:rsid w:val="00851612"/>
    <w:rsid w:val="0085227F"/>
    <w:rsid w:val="00852363"/>
    <w:rsid w:val="008523DC"/>
    <w:rsid w:val="00852DB2"/>
    <w:rsid w:val="00853C74"/>
    <w:rsid w:val="00855642"/>
    <w:rsid w:val="008557C1"/>
    <w:rsid w:val="00860CC1"/>
    <w:rsid w:val="00861406"/>
    <w:rsid w:val="00862244"/>
    <w:rsid w:val="00863158"/>
    <w:rsid w:val="008667A5"/>
    <w:rsid w:val="00866A5E"/>
    <w:rsid w:val="00867B24"/>
    <w:rsid w:val="00872B7C"/>
    <w:rsid w:val="00873DBA"/>
    <w:rsid w:val="00874A12"/>
    <w:rsid w:val="008779FD"/>
    <w:rsid w:val="00877AE4"/>
    <w:rsid w:val="0088096D"/>
    <w:rsid w:val="00880AE2"/>
    <w:rsid w:val="008813FD"/>
    <w:rsid w:val="00881490"/>
    <w:rsid w:val="00882EDF"/>
    <w:rsid w:val="008832E6"/>
    <w:rsid w:val="0088337F"/>
    <w:rsid w:val="0088366C"/>
    <w:rsid w:val="00883BA2"/>
    <w:rsid w:val="00883BC9"/>
    <w:rsid w:val="00883C6D"/>
    <w:rsid w:val="0088480C"/>
    <w:rsid w:val="0088496D"/>
    <w:rsid w:val="00887544"/>
    <w:rsid w:val="0089063D"/>
    <w:rsid w:val="00890F19"/>
    <w:rsid w:val="00892573"/>
    <w:rsid w:val="00896665"/>
    <w:rsid w:val="00896D65"/>
    <w:rsid w:val="008A13DA"/>
    <w:rsid w:val="008A2956"/>
    <w:rsid w:val="008A412B"/>
    <w:rsid w:val="008A4177"/>
    <w:rsid w:val="008A5200"/>
    <w:rsid w:val="008B1407"/>
    <w:rsid w:val="008B27C9"/>
    <w:rsid w:val="008B3DAD"/>
    <w:rsid w:val="008B48FB"/>
    <w:rsid w:val="008B5D33"/>
    <w:rsid w:val="008B5DC0"/>
    <w:rsid w:val="008B628C"/>
    <w:rsid w:val="008B754B"/>
    <w:rsid w:val="008B77FC"/>
    <w:rsid w:val="008B7878"/>
    <w:rsid w:val="008C0BB4"/>
    <w:rsid w:val="008C11FD"/>
    <w:rsid w:val="008C1D50"/>
    <w:rsid w:val="008C20DE"/>
    <w:rsid w:val="008C2E06"/>
    <w:rsid w:val="008C2E62"/>
    <w:rsid w:val="008C3058"/>
    <w:rsid w:val="008C410E"/>
    <w:rsid w:val="008D166A"/>
    <w:rsid w:val="008D2377"/>
    <w:rsid w:val="008D23E6"/>
    <w:rsid w:val="008D25FA"/>
    <w:rsid w:val="008D30CE"/>
    <w:rsid w:val="008D4DB5"/>
    <w:rsid w:val="008D6982"/>
    <w:rsid w:val="008E1DFD"/>
    <w:rsid w:val="008E4459"/>
    <w:rsid w:val="008E4CA2"/>
    <w:rsid w:val="008E761B"/>
    <w:rsid w:val="008F1536"/>
    <w:rsid w:val="008F207D"/>
    <w:rsid w:val="008F5E34"/>
    <w:rsid w:val="008F6022"/>
    <w:rsid w:val="008F62FC"/>
    <w:rsid w:val="009000EB"/>
    <w:rsid w:val="00901415"/>
    <w:rsid w:val="009041EE"/>
    <w:rsid w:val="00907F58"/>
    <w:rsid w:val="00910D18"/>
    <w:rsid w:val="00910D1B"/>
    <w:rsid w:val="009128E3"/>
    <w:rsid w:val="00916482"/>
    <w:rsid w:val="00916EA9"/>
    <w:rsid w:val="009174FC"/>
    <w:rsid w:val="00917FDB"/>
    <w:rsid w:val="00921160"/>
    <w:rsid w:val="00921952"/>
    <w:rsid w:val="00921FA4"/>
    <w:rsid w:val="00922A1C"/>
    <w:rsid w:val="00923458"/>
    <w:rsid w:val="00923C42"/>
    <w:rsid w:val="00926BCB"/>
    <w:rsid w:val="009274A3"/>
    <w:rsid w:val="00932B5E"/>
    <w:rsid w:val="009333A2"/>
    <w:rsid w:val="00933D8D"/>
    <w:rsid w:val="009379CB"/>
    <w:rsid w:val="00937DEC"/>
    <w:rsid w:val="00940DA9"/>
    <w:rsid w:val="00941A1D"/>
    <w:rsid w:val="009429BD"/>
    <w:rsid w:val="00942F74"/>
    <w:rsid w:val="00945BA6"/>
    <w:rsid w:val="00946CFE"/>
    <w:rsid w:val="00947592"/>
    <w:rsid w:val="009510C9"/>
    <w:rsid w:val="00954106"/>
    <w:rsid w:val="00955012"/>
    <w:rsid w:val="009551D7"/>
    <w:rsid w:val="0095526E"/>
    <w:rsid w:val="009559DD"/>
    <w:rsid w:val="009571E1"/>
    <w:rsid w:val="009614D5"/>
    <w:rsid w:val="00961825"/>
    <w:rsid w:val="00961E20"/>
    <w:rsid w:val="00963E1C"/>
    <w:rsid w:val="00964D48"/>
    <w:rsid w:val="00965221"/>
    <w:rsid w:val="00965B0D"/>
    <w:rsid w:val="00967468"/>
    <w:rsid w:val="00967E08"/>
    <w:rsid w:val="0097088E"/>
    <w:rsid w:val="00970D47"/>
    <w:rsid w:val="0097284C"/>
    <w:rsid w:val="009752F4"/>
    <w:rsid w:val="00980232"/>
    <w:rsid w:val="00982C62"/>
    <w:rsid w:val="00982D17"/>
    <w:rsid w:val="009830BF"/>
    <w:rsid w:val="00983635"/>
    <w:rsid w:val="009839A5"/>
    <w:rsid w:val="009844F6"/>
    <w:rsid w:val="00985A3F"/>
    <w:rsid w:val="00985B47"/>
    <w:rsid w:val="0098653B"/>
    <w:rsid w:val="00986700"/>
    <w:rsid w:val="00991086"/>
    <w:rsid w:val="00991411"/>
    <w:rsid w:val="0099217E"/>
    <w:rsid w:val="00992411"/>
    <w:rsid w:val="0099257E"/>
    <w:rsid w:val="00992715"/>
    <w:rsid w:val="00994FAA"/>
    <w:rsid w:val="00996185"/>
    <w:rsid w:val="009A233F"/>
    <w:rsid w:val="009A2430"/>
    <w:rsid w:val="009A44E1"/>
    <w:rsid w:val="009A5929"/>
    <w:rsid w:val="009A5F84"/>
    <w:rsid w:val="009A6737"/>
    <w:rsid w:val="009A67A2"/>
    <w:rsid w:val="009A6A3C"/>
    <w:rsid w:val="009A77FD"/>
    <w:rsid w:val="009B0858"/>
    <w:rsid w:val="009B08C5"/>
    <w:rsid w:val="009B0F08"/>
    <w:rsid w:val="009B1402"/>
    <w:rsid w:val="009B18FC"/>
    <w:rsid w:val="009B23CF"/>
    <w:rsid w:val="009B3918"/>
    <w:rsid w:val="009B58F6"/>
    <w:rsid w:val="009B5CC5"/>
    <w:rsid w:val="009C0312"/>
    <w:rsid w:val="009C05D7"/>
    <w:rsid w:val="009C1D66"/>
    <w:rsid w:val="009C2D4C"/>
    <w:rsid w:val="009C4F86"/>
    <w:rsid w:val="009C56BB"/>
    <w:rsid w:val="009C75ED"/>
    <w:rsid w:val="009D55F8"/>
    <w:rsid w:val="009D5626"/>
    <w:rsid w:val="009D5846"/>
    <w:rsid w:val="009D6144"/>
    <w:rsid w:val="009D7EE2"/>
    <w:rsid w:val="009E012B"/>
    <w:rsid w:val="009E2C5B"/>
    <w:rsid w:val="009E406C"/>
    <w:rsid w:val="009E4582"/>
    <w:rsid w:val="009E4860"/>
    <w:rsid w:val="009F01FF"/>
    <w:rsid w:val="009F1D23"/>
    <w:rsid w:val="009F25DE"/>
    <w:rsid w:val="009F2BB8"/>
    <w:rsid w:val="00A00C12"/>
    <w:rsid w:val="00A0171B"/>
    <w:rsid w:val="00A03EEC"/>
    <w:rsid w:val="00A043A1"/>
    <w:rsid w:val="00A04668"/>
    <w:rsid w:val="00A04693"/>
    <w:rsid w:val="00A05289"/>
    <w:rsid w:val="00A0704D"/>
    <w:rsid w:val="00A105A7"/>
    <w:rsid w:val="00A11120"/>
    <w:rsid w:val="00A1187E"/>
    <w:rsid w:val="00A1282B"/>
    <w:rsid w:val="00A15FEC"/>
    <w:rsid w:val="00A16B87"/>
    <w:rsid w:val="00A176A8"/>
    <w:rsid w:val="00A20872"/>
    <w:rsid w:val="00A21212"/>
    <w:rsid w:val="00A2454E"/>
    <w:rsid w:val="00A24788"/>
    <w:rsid w:val="00A253E4"/>
    <w:rsid w:val="00A301E6"/>
    <w:rsid w:val="00A322DD"/>
    <w:rsid w:val="00A3353C"/>
    <w:rsid w:val="00A349BA"/>
    <w:rsid w:val="00A35388"/>
    <w:rsid w:val="00A35941"/>
    <w:rsid w:val="00A35B17"/>
    <w:rsid w:val="00A36E31"/>
    <w:rsid w:val="00A36E9C"/>
    <w:rsid w:val="00A37DB4"/>
    <w:rsid w:val="00A40420"/>
    <w:rsid w:val="00A41034"/>
    <w:rsid w:val="00A440BB"/>
    <w:rsid w:val="00A44115"/>
    <w:rsid w:val="00A44FEB"/>
    <w:rsid w:val="00A45868"/>
    <w:rsid w:val="00A46582"/>
    <w:rsid w:val="00A469EA"/>
    <w:rsid w:val="00A50311"/>
    <w:rsid w:val="00A51FF2"/>
    <w:rsid w:val="00A520B6"/>
    <w:rsid w:val="00A5269F"/>
    <w:rsid w:val="00A55193"/>
    <w:rsid w:val="00A56DF0"/>
    <w:rsid w:val="00A60D3D"/>
    <w:rsid w:val="00A60EB9"/>
    <w:rsid w:val="00A62D57"/>
    <w:rsid w:val="00A632BC"/>
    <w:rsid w:val="00A64763"/>
    <w:rsid w:val="00A651BC"/>
    <w:rsid w:val="00A65AA7"/>
    <w:rsid w:val="00A663C1"/>
    <w:rsid w:val="00A726E4"/>
    <w:rsid w:val="00A73740"/>
    <w:rsid w:val="00A74098"/>
    <w:rsid w:val="00A7503F"/>
    <w:rsid w:val="00A75514"/>
    <w:rsid w:val="00A77EDB"/>
    <w:rsid w:val="00A808C0"/>
    <w:rsid w:val="00A825DC"/>
    <w:rsid w:val="00A82EEE"/>
    <w:rsid w:val="00A83C5F"/>
    <w:rsid w:val="00A846A7"/>
    <w:rsid w:val="00A87513"/>
    <w:rsid w:val="00A9039A"/>
    <w:rsid w:val="00A908B8"/>
    <w:rsid w:val="00A91663"/>
    <w:rsid w:val="00A9318F"/>
    <w:rsid w:val="00A932A9"/>
    <w:rsid w:val="00A938F4"/>
    <w:rsid w:val="00A95204"/>
    <w:rsid w:val="00A95DFC"/>
    <w:rsid w:val="00A96AC0"/>
    <w:rsid w:val="00A970A4"/>
    <w:rsid w:val="00A97D12"/>
    <w:rsid w:val="00AA0B03"/>
    <w:rsid w:val="00AA26E6"/>
    <w:rsid w:val="00AA2CD9"/>
    <w:rsid w:val="00AA3214"/>
    <w:rsid w:val="00AA3CCC"/>
    <w:rsid w:val="00AA3F75"/>
    <w:rsid w:val="00AA44FE"/>
    <w:rsid w:val="00AA50AA"/>
    <w:rsid w:val="00AA5678"/>
    <w:rsid w:val="00AA7A29"/>
    <w:rsid w:val="00AB0C95"/>
    <w:rsid w:val="00AB1E49"/>
    <w:rsid w:val="00AB3A46"/>
    <w:rsid w:val="00AB3F87"/>
    <w:rsid w:val="00AB4E29"/>
    <w:rsid w:val="00AB6825"/>
    <w:rsid w:val="00AB6A99"/>
    <w:rsid w:val="00AC0558"/>
    <w:rsid w:val="00AC0B51"/>
    <w:rsid w:val="00AC0C55"/>
    <w:rsid w:val="00AC21E9"/>
    <w:rsid w:val="00AC2F48"/>
    <w:rsid w:val="00AC5DB2"/>
    <w:rsid w:val="00AC706A"/>
    <w:rsid w:val="00AC78ED"/>
    <w:rsid w:val="00AC7DD5"/>
    <w:rsid w:val="00AD2519"/>
    <w:rsid w:val="00AD3552"/>
    <w:rsid w:val="00AD78BE"/>
    <w:rsid w:val="00AE0CA8"/>
    <w:rsid w:val="00AE18D0"/>
    <w:rsid w:val="00AE68F9"/>
    <w:rsid w:val="00AE79A0"/>
    <w:rsid w:val="00AF05BC"/>
    <w:rsid w:val="00AF0925"/>
    <w:rsid w:val="00AF2EC1"/>
    <w:rsid w:val="00AF31EA"/>
    <w:rsid w:val="00AF32B7"/>
    <w:rsid w:val="00AF4261"/>
    <w:rsid w:val="00AF46D0"/>
    <w:rsid w:val="00AF483F"/>
    <w:rsid w:val="00AF6B52"/>
    <w:rsid w:val="00AF71E8"/>
    <w:rsid w:val="00B02537"/>
    <w:rsid w:val="00B02B90"/>
    <w:rsid w:val="00B037EE"/>
    <w:rsid w:val="00B05D72"/>
    <w:rsid w:val="00B061E0"/>
    <w:rsid w:val="00B07028"/>
    <w:rsid w:val="00B07187"/>
    <w:rsid w:val="00B106A4"/>
    <w:rsid w:val="00B11E44"/>
    <w:rsid w:val="00B13896"/>
    <w:rsid w:val="00B13EA9"/>
    <w:rsid w:val="00B146E4"/>
    <w:rsid w:val="00B16A05"/>
    <w:rsid w:val="00B20244"/>
    <w:rsid w:val="00B21022"/>
    <w:rsid w:val="00B2131E"/>
    <w:rsid w:val="00B21F05"/>
    <w:rsid w:val="00B22BD1"/>
    <w:rsid w:val="00B24612"/>
    <w:rsid w:val="00B247F7"/>
    <w:rsid w:val="00B24EEB"/>
    <w:rsid w:val="00B2539E"/>
    <w:rsid w:val="00B25CB2"/>
    <w:rsid w:val="00B26631"/>
    <w:rsid w:val="00B267CD"/>
    <w:rsid w:val="00B271AF"/>
    <w:rsid w:val="00B27D90"/>
    <w:rsid w:val="00B32821"/>
    <w:rsid w:val="00B33440"/>
    <w:rsid w:val="00B33DF2"/>
    <w:rsid w:val="00B35C50"/>
    <w:rsid w:val="00B37279"/>
    <w:rsid w:val="00B378BC"/>
    <w:rsid w:val="00B405A9"/>
    <w:rsid w:val="00B40D06"/>
    <w:rsid w:val="00B42477"/>
    <w:rsid w:val="00B439F1"/>
    <w:rsid w:val="00B45D3C"/>
    <w:rsid w:val="00B46D6D"/>
    <w:rsid w:val="00B46E29"/>
    <w:rsid w:val="00B474F5"/>
    <w:rsid w:val="00B524F2"/>
    <w:rsid w:val="00B531E6"/>
    <w:rsid w:val="00B53228"/>
    <w:rsid w:val="00B53559"/>
    <w:rsid w:val="00B53D77"/>
    <w:rsid w:val="00B541AF"/>
    <w:rsid w:val="00B56DA6"/>
    <w:rsid w:val="00B5734F"/>
    <w:rsid w:val="00B61D05"/>
    <w:rsid w:val="00B6256E"/>
    <w:rsid w:val="00B651D5"/>
    <w:rsid w:val="00B65664"/>
    <w:rsid w:val="00B6619D"/>
    <w:rsid w:val="00B708BC"/>
    <w:rsid w:val="00B713D1"/>
    <w:rsid w:val="00B72211"/>
    <w:rsid w:val="00B73014"/>
    <w:rsid w:val="00B7455B"/>
    <w:rsid w:val="00B74DBB"/>
    <w:rsid w:val="00B75164"/>
    <w:rsid w:val="00B76F10"/>
    <w:rsid w:val="00B77444"/>
    <w:rsid w:val="00B77FF5"/>
    <w:rsid w:val="00B81612"/>
    <w:rsid w:val="00B829E7"/>
    <w:rsid w:val="00B83089"/>
    <w:rsid w:val="00B831CE"/>
    <w:rsid w:val="00B83C8D"/>
    <w:rsid w:val="00B85F1D"/>
    <w:rsid w:val="00B869DB"/>
    <w:rsid w:val="00B873FE"/>
    <w:rsid w:val="00B91262"/>
    <w:rsid w:val="00B91697"/>
    <w:rsid w:val="00B91D69"/>
    <w:rsid w:val="00B93ED9"/>
    <w:rsid w:val="00B94B01"/>
    <w:rsid w:val="00B9569A"/>
    <w:rsid w:val="00B9781C"/>
    <w:rsid w:val="00BA06AC"/>
    <w:rsid w:val="00BA0AB4"/>
    <w:rsid w:val="00BA15A3"/>
    <w:rsid w:val="00BA1F75"/>
    <w:rsid w:val="00BA699F"/>
    <w:rsid w:val="00BB15D5"/>
    <w:rsid w:val="00BB16C0"/>
    <w:rsid w:val="00BB1A08"/>
    <w:rsid w:val="00BB2438"/>
    <w:rsid w:val="00BB3527"/>
    <w:rsid w:val="00BB4B0F"/>
    <w:rsid w:val="00BB5978"/>
    <w:rsid w:val="00BB5DB1"/>
    <w:rsid w:val="00BB699D"/>
    <w:rsid w:val="00BC1FC7"/>
    <w:rsid w:val="00BC224C"/>
    <w:rsid w:val="00BC33FB"/>
    <w:rsid w:val="00BC3BE2"/>
    <w:rsid w:val="00BC64DA"/>
    <w:rsid w:val="00BC6A76"/>
    <w:rsid w:val="00BC6D6A"/>
    <w:rsid w:val="00BC706D"/>
    <w:rsid w:val="00BC7848"/>
    <w:rsid w:val="00BC7AA5"/>
    <w:rsid w:val="00BD069B"/>
    <w:rsid w:val="00BD0DED"/>
    <w:rsid w:val="00BD0E38"/>
    <w:rsid w:val="00BD220A"/>
    <w:rsid w:val="00BD37CE"/>
    <w:rsid w:val="00BD43A8"/>
    <w:rsid w:val="00BD46B0"/>
    <w:rsid w:val="00BD60B0"/>
    <w:rsid w:val="00BD7AA3"/>
    <w:rsid w:val="00BE1589"/>
    <w:rsid w:val="00BE2095"/>
    <w:rsid w:val="00BE3929"/>
    <w:rsid w:val="00BE40A7"/>
    <w:rsid w:val="00BE4FAF"/>
    <w:rsid w:val="00BE68AC"/>
    <w:rsid w:val="00BF13C2"/>
    <w:rsid w:val="00BF1981"/>
    <w:rsid w:val="00BF56CF"/>
    <w:rsid w:val="00BF6A44"/>
    <w:rsid w:val="00BF723E"/>
    <w:rsid w:val="00BF799A"/>
    <w:rsid w:val="00C01670"/>
    <w:rsid w:val="00C016A1"/>
    <w:rsid w:val="00C01DDB"/>
    <w:rsid w:val="00C04F34"/>
    <w:rsid w:val="00C054C8"/>
    <w:rsid w:val="00C05571"/>
    <w:rsid w:val="00C05FDD"/>
    <w:rsid w:val="00C06279"/>
    <w:rsid w:val="00C0674D"/>
    <w:rsid w:val="00C1108B"/>
    <w:rsid w:val="00C12A58"/>
    <w:rsid w:val="00C145CA"/>
    <w:rsid w:val="00C1630B"/>
    <w:rsid w:val="00C167B6"/>
    <w:rsid w:val="00C208A0"/>
    <w:rsid w:val="00C21323"/>
    <w:rsid w:val="00C225DF"/>
    <w:rsid w:val="00C23424"/>
    <w:rsid w:val="00C25094"/>
    <w:rsid w:val="00C2756D"/>
    <w:rsid w:val="00C279EB"/>
    <w:rsid w:val="00C27C03"/>
    <w:rsid w:val="00C27E8F"/>
    <w:rsid w:val="00C30154"/>
    <w:rsid w:val="00C30CAB"/>
    <w:rsid w:val="00C32DA6"/>
    <w:rsid w:val="00C3321A"/>
    <w:rsid w:val="00C335C3"/>
    <w:rsid w:val="00C348B1"/>
    <w:rsid w:val="00C35E29"/>
    <w:rsid w:val="00C37D67"/>
    <w:rsid w:val="00C42B0F"/>
    <w:rsid w:val="00C42E0F"/>
    <w:rsid w:val="00C43271"/>
    <w:rsid w:val="00C437DB"/>
    <w:rsid w:val="00C440B0"/>
    <w:rsid w:val="00C4486B"/>
    <w:rsid w:val="00C44D3F"/>
    <w:rsid w:val="00C45613"/>
    <w:rsid w:val="00C47756"/>
    <w:rsid w:val="00C521A3"/>
    <w:rsid w:val="00C54556"/>
    <w:rsid w:val="00C57BA4"/>
    <w:rsid w:val="00C61C84"/>
    <w:rsid w:val="00C61D65"/>
    <w:rsid w:val="00C61E06"/>
    <w:rsid w:val="00C6207F"/>
    <w:rsid w:val="00C6234B"/>
    <w:rsid w:val="00C63137"/>
    <w:rsid w:val="00C638F9"/>
    <w:rsid w:val="00C63F76"/>
    <w:rsid w:val="00C647EC"/>
    <w:rsid w:val="00C65707"/>
    <w:rsid w:val="00C662D9"/>
    <w:rsid w:val="00C66C6B"/>
    <w:rsid w:val="00C67C95"/>
    <w:rsid w:val="00C70447"/>
    <w:rsid w:val="00C7125F"/>
    <w:rsid w:val="00C7517B"/>
    <w:rsid w:val="00C7559D"/>
    <w:rsid w:val="00C75F62"/>
    <w:rsid w:val="00C77727"/>
    <w:rsid w:val="00C77DBF"/>
    <w:rsid w:val="00C80590"/>
    <w:rsid w:val="00C805B2"/>
    <w:rsid w:val="00C80C7D"/>
    <w:rsid w:val="00C812F6"/>
    <w:rsid w:val="00C81DDA"/>
    <w:rsid w:val="00C8330E"/>
    <w:rsid w:val="00C85DAB"/>
    <w:rsid w:val="00C862F8"/>
    <w:rsid w:val="00C8661F"/>
    <w:rsid w:val="00C87964"/>
    <w:rsid w:val="00C926CC"/>
    <w:rsid w:val="00C93524"/>
    <w:rsid w:val="00C94185"/>
    <w:rsid w:val="00C94324"/>
    <w:rsid w:val="00C946CF"/>
    <w:rsid w:val="00C94B3B"/>
    <w:rsid w:val="00C95736"/>
    <w:rsid w:val="00C97362"/>
    <w:rsid w:val="00C97F74"/>
    <w:rsid w:val="00CA33B4"/>
    <w:rsid w:val="00CA4135"/>
    <w:rsid w:val="00CA41B4"/>
    <w:rsid w:val="00CA474D"/>
    <w:rsid w:val="00CA5020"/>
    <w:rsid w:val="00CA5760"/>
    <w:rsid w:val="00CA5B9D"/>
    <w:rsid w:val="00CA609B"/>
    <w:rsid w:val="00CA6558"/>
    <w:rsid w:val="00CA7223"/>
    <w:rsid w:val="00CA7385"/>
    <w:rsid w:val="00CA7731"/>
    <w:rsid w:val="00CA7D73"/>
    <w:rsid w:val="00CB0FAA"/>
    <w:rsid w:val="00CB1445"/>
    <w:rsid w:val="00CB1AC4"/>
    <w:rsid w:val="00CB31F3"/>
    <w:rsid w:val="00CB335F"/>
    <w:rsid w:val="00CB44D0"/>
    <w:rsid w:val="00CB6049"/>
    <w:rsid w:val="00CB619A"/>
    <w:rsid w:val="00CB7BDB"/>
    <w:rsid w:val="00CC0F89"/>
    <w:rsid w:val="00CC2335"/>
    <w:rsid w:val="00CC5425"/>
    <w:rsid w:val="00CD1936"/>
    <w:rsid w:val="00CD1CB9"/>
    <w:rsid w:val="00CD3061"/>
    <w:rsid w:val="00CD3B17"/>
    <w:rsid w:val="00CD48D5"/>
    <w:rsid w:val="00CD4F79"/>
    <w:rsid w:val="00CD509B"/>
    <w:rsid w:val="00CD5614"/>
    <w:rsid w:val="00CD613B"/>
    <w:rsid w:val="00CD6897"/>
    <w:rsid w:val="00CD72C9"/>
    <w:rsid w:val="00CD7F77"/>
    <w:rsid w:val="00CE06C7"/>
    <w:rsid w:val="00CE145F"/>
    <w:rsid w:val="00CE1DD6"/>
    <w:rsid w:val="00CE4B81"/>
    <w:rsid w:val="00CE5244"/>
    <w:rsid w:val="00CE5C41"/>
    <w:rsid w:val="00CF03FE"/>
    <w:rsid w:val="00CF04BC"/>
    <w:rsid w:val="00CF0779"/>
    <w:rsid w:val="00CF1312"/>
    <w:rsid w:val="00CF3429"/>
    <w:rsid w:val="00CF3FF9"/>
    <w:rsid w:val="00CF45D6"/>
    <w:rsid w:val="00CF5CDC"/>
    <w:rsid w:val="00CF790F"/>
    <w:rsid w:val="00D012C9"/>
    <w:rsid w:val="00D02552"/>
    <w:rsid w:val="00D02B4F"/>
    <w:rsid w:val="00D05009"/>
    <w:rsid w:val="00D06C91"/>
    <w:rsid w:val="00D06C97"/>
    <w:rsid w:val="00D10BFF"/>
    <w:rsid w:val="00D11355"/>
    <w:rsid w:val="00D138F4"/>
    <w:rsid w:val="00D14D99"/>
    <w:rsid w:val="00D15C49"/>
    <w:rsid w:val="00D2021E"/>
    <w:rsid w:val="00D22E21"/>
    <w:rsid w:val="00D23FB1"/>
    <w:rsid w:val="00D241F1"/>
    <w:rsid w:val="00D24CA0"/>
    <w:rsid w:val="00D26017"/>
    <w:rsid w:val="00D26258"/>
    <w:rsid w:val="00D27984"/>
    <w:rsid w:val="00D3019E"/>
    <w:rsid w:val="00D31886"/>
    <w:rsid w:val="00D32603"/>
    <w:rsid w:val="00D32620"/>
    <w:rsid w:val="00D3579F"/>
    <w:rsid w:val="00D367C7"/>
    <w:rsid w:val="00D37ACD"/>
    <w:rsid w:val="00D4366B"/>
    <w:rsid w:val="00D4378A"/>
    <w:rsid w:val="00D45C6C"/>
    <w:rsid w:val="00D461C9"/>
    <w:rsid w:val="00D46CA3"/>
    <w:rsid w:val="00D46E51"/>
    <w:rsid w:val="00D4740C"/>
    <w:rsid w:val="00D47E25"/>
    <w:rsid w:val="00D47E82"/>
    <w:rsid w:val="00D51B73"/>
    <w:rsid w:val="00D51D42"/>
    <w:rsid w:val="00D52423"/>
    <w:rsid w:val="00D5339B"/>
    <w:rsid w:val="00D56407"/>
    <w:rsid w:val="00D57B1F"/>
    <w:rsid w:val="00D57E6F"/>
    <w:rsid w:val="00D615A0"/>
    <w:rsid w:val="00D615FF"/>
    <w:rsid w:val="00D61D0C"/>
    <w:rsid w:val="00D61ECF"/>
    <w:rsid w:val="00D63718"/>
    <w:rsid w:val="00D640FE"/>
    <w:rsid w:val="00D65FC8"/>
    <w:rsid w:val="00D70523"/>
    <w:rsid w:val="00D70FEE"/>
    <w:rsid w:val="00D7203D"/>
    <w:rsid w:val="00D73434"/>
    <w:rsid w:val="00D770E6"/>
    <w:rsid w:val="00D81523"/>
    <w:rsid w:val="00D8452B"/>
    <w:rsid w:val="00D871BA"/>
    <w:rsid w:val="00D90015"/>
    <w:rsid w:val="00D90575"/>
    <w:rsid w:val="00D92B43"/>
    <w:rsid w:val="00D93568"/>
    <w:rsid w:val="00D93794"/>
    <w:rsid w:val="00D94741"/>
    <w:rsid w:val="00D94F64"/>
    <w:rsid w:val="00D95609"/>
    <w:rsid w:val="00DA1054"/>
    <w:rsid w:val="00DA1427"/>
    <w:rsid w:val="00DA1652"/>
    <w:rsid w:val="00DA1FE7"/>
    <w:rsid w:val="00DA272B"/>
    <w:rsid w:val="00DA45FD"/>
    <w:rsid w:val="00DA599C"/>
    <w:rsid w:val="00DA66D2"/>
    <w:rsid w:val="00DA683D"/>
    <w:rsid w:val="00DA781F"/>
    <w:rsid w:val="00DB0F0D"/>
    <w:rsid w:val="00DB1EBD"/>
    <w:rsid w:val="00DB2BFB"/>
    <w:rsid w:val="00DB3E49"/>
    <w:rsid w:val="00DB4FF4"/>
    <w:rsid w:val="00DB54B6"/>
    <w:rsid w:val="00DB7CC7"/>
    <w:rsid w:val="00DC1903"/>
    <w:rsid w:val="00DC2995"/>
    <w:rsid w:val="00DC2C6B"/>
    <w:rsid w:val="00DC3A3B"/>
    <w:rsid w:val="00DC3C2A"/>
    <w:rsid w:val="00DC4B3A"/>
    <w:rsid w:val="00DC56E6"/>
    <w:rsid w:val="00DC6636"/>
    <w:rsid w:val="00DD003C"/>
    <w:rsid w:val="00DD01F2"/>
    <w:rsid w:val="00DD0E3F"/>
    <w:rsid w:val="00DD169A"/>
    <w:rsid w:val="00DD1C5C"/>
    <w:rsid w:val="00DE0B4B"/>
    <w:rsid w:val="00DE11C3"/>
    <w:rsid w:val="00DE1D39"/>
    <w:rsid w:val="00DE5E5E"/>
    <w:rsid w:val="00DE73E7"/>
    <w:rsid w:val="00DF0652"/>
    <w:rsid w:val="00DF0A7A"/>
    <w:rsid w:val="00DF2D96"/>
    <w:rsid w:val="00DF4FC8"/>
    <w:rsid w:val="00DF5639"/>
    <w:rsid w:val="00DF5FF3"/>
    <w:rsid w:val="00E0064B"/>
    <w:rsid w:val="00E02677"/>
    <w:rsid w:val="00E03278"/>
    <w:rsid w:val="00E03A5C"/>
    <w:rsid w:val="00E05CA0"/>
    <w:rsid w:val="00E06CD1"/>
    <w:rsid w:val="00E10219"/>
    <w:rsid w:val="00E104DE"/>
    <w:rsid w:val="00E139A8"/>
    <w:rsid w:val="00E14566"/>
    <w:rsid w:val="00E148E8"/>
    <w:rsid w:val="00E1551F"/>
    <w:rsid w:val="00E158C2"/>
    <w:rsid w:val="00E172F5"/>
    <w:rsid w:val="00E20961"/>
    <w:rsid w:val="00E23C3D"/>
    <w:rsid w:val="00E25093"/>
    <w:rsid w:val="00E256E2"/>
    <w:rsid w:val="00E2644D"/>
    <w:rsid w:val="00E264B3"/>
    <w:rsid w:val="00E26EC3"/>
    <w:rsid w:val="00E271DA"/>
    <w:rsid w:val="00E27D23"/>
    <w:rsid w:val="00E31184"/>
    <w:rsid w:val="00E320E3"/>
    <w:rsid w:val="00E33B02"/>
    <w:rsid w:val="00E36A8F"/>
    <w:rsid w:val="00E36CA7"/>
    <w:rsid w:val="00E36D43"/>
    <w:rsid w:val="00E41956"/>
    <w:rsid w:val="00E41CAD"/>
    <w:rsid w:val="00E42050"/>
    <w:rsid w:val="00E43319"/>
    <w:rsid w:val="00E43CB0"/>
    <w:rsid w:val="00E44E79"/>
    <w:rsid w:val="00E50009"/>
    <w:rsid w:val="00E53366"/>
    <w:rsid w:val="00E554CF"/>
    <w:rsid w:val="00E56099"/>
    <w:rsid w:val="00E5698C"/>
    <w:rsid w:val="00E5706B"/>
    <w:rsid w:val="00E57BE3"/>
    <w:rsid w:val="00E624CA"/>
    <w:rsid w:val="00E66796"/>
    <w:rsid w:val="00E6691C"/>
    <w:rsid w:val="00E70196"/>
    <w:rsid w:val="00E7122F"/>
    <w:rsid w:val="00E71299"/>
    <w:rsid w:val="00E71854"/>
    <w:rsid w:val="00E723DB"/>
    <w:rsid w:val="00E7395E"/>
    <w:rsid w:val="00E742ED"/>
    <w:rsid w:val="00E748D3"/>
    <w:rsid w:val="00E75C70"/>
    <w:rsid w:val="00E80B23"/>
    <w:rsid w:val="00E81628"/>
    <w:rsid w:val="00E837B2"/>
    <w:rsid w:val="00E83AA5"/>
    <w:rsid w:val="00E84843"/>
    <w:rsid w:val="00E904AB"/>
    <w:rsid w:val="00E90AB9"/>
    <w:rsid w:val="00E93FD9"/>
    <w:rsid w:val="00E94B49"/>
    <w:rsid w:val="00E967E1"/>
    <w:rsid w:val="00E96CF5"/>
    <w:rsid w:val="00E97392"/>
    <w:rsid w:val="00E97E34"/>
    <w:rsid w:val="00EA123E"/>
    <w:rsid w:val="00EA4DB3"/>
    <w:rsid w:val="00EA5817"/>
    <w:rsid w:val="00EA6495"/>
    <w:rsid w:val="00EA7DAB"/>
    <w:rsid w:val="00EB0424"/>
    <w:rsid w:val="00EB0F7E"/>
    <w:rsid w:val="00EB10D7"/>
    <w:rsid w:val="00EB2908"/>
    <w:rsid w:val="00EB3A9B"/>
    <w:rsid w:val="00EB430B"/>
    <w:rsid w:val="00EB7B4E"/>
    <w:rsid w:val="00EC0286"/>
    <w:rsid w:val="00EC04D8"/>
    <w:rsid w:val="00EC0DFF"/>
    <w:rsid w:val="00EC17E0"/>
    <w:rsid w:val="00EC2E99"/>
    <w:rsid w:val="00EC3D9E"/>
    <w:rsid w:val="00EC7AE2"/>
    <w:rsid w:val="00EC7D28"/>
    <w:rsid w:val="00ED12E3"/>
    <w:rsid w:val="00ED20E6"/>
    <w:rsid w:val="00ED21D5"/>
    <w:rsid w:val="00ED24FE"/>
    <w:rsid w:val="00ED5AB9"/>
    <w:rsid w:val="00ED5EB7"/>
    <w:rsid w:val="00ED638C"/>
    <w:rsid w:val="00ED792C"/>
    <w:rsid w:val="00EE01C4"/>
    <w:rsid w:val="00EE0D44"/>
    <w:rsid w:val="00EE2384"/>
    <w:rsid w:val="00EE297A"/>
    <w:rsid w:val="00EE2F48"/>
    <w:rsid w:val="00EE3866"/>
    <w:rsid w:val="00EE636A"/>
    <w:rsid w:val="00EE66D7"/>
    <w:rsid w:val="00EE6DC0"/>
    <w:rsid w:val="00EF1760"/>
    <w:rsid w:val="00EF69ED"/>
    <w:rsid w:val="00EF70E6"/>
    <w:rsid w:val="00EF7DFA"/>
    <w:rsid w:val="00F01D3F"/>
    <w:rsid w:val="00F01F94"/>
    <w:rsid w:val="00F02175"/>
    <w:rsid w:val="00F03DC4"/>
    <w:rsid w:val="00F0541F"/>
    <w:rsid w:val="00F103AD"/>
    <w:rsid w:val="00F10F17"/>
    <w:rsid w:val="00F1197F"/>
    <w:rsid w:val="00F119EA"/>
    <w:rsid w:val="00F13997"/>
    <w:rsid w:val="00F13B91"/>
    <w:rsid w:val="00F1469C"/>
    <w:rsid w:val="00F14A87"/>
    <w:rsid w:val="00F151FD"/>
    <w:rsid w:val="00F201EE"/>
    <w:rsid w:val="00F21CCF"/>
    <w:rsid w:val="00F22126"/>
    <w:rsid w:val="00F22547"/>
    <w:rsid w:val="00F2316C"/>
    <w:rsid w:val="00F23591"/>
    <w:rsid w:val="00F2438D"/>
    <w:rsid w:val="00F30210"/>
    <w:rsid w:val="00F30601"/>
    <w:rsid w:val="00F309A0"/>
    <w:rsid w:val="00F312B5"/>
    <w:rsid w:val="00F34E73"/>
    <w:rsid w:val="00F35D88"/>
    <w:rsid w:val="00F36682"/>
    <w:rsid w:val="00F37D8B"/>
    <w:rsid w:val="00F40142"/>
    <w:rsid w:val="00F4143A"/>
    <w:rsid w:val="00F415B3"/>
    <w:rsid w:val="00F41E36"/>
    <w:rsid w:val="00F42AEF"/>
    <w:rsid w:val="00F4408A"/>
    <w:rsid w:val="00F44298"/>
    <w:rsid w:val="00F44648"/>
    <w:rsid w:val="00F44BEB"/>
    <w:rsid w:val="00F45D33"/>
    <w:rsid w:val="00F47EA4"/>
    <w:rsid w:val="00F50870"/>
    <w:rsid w:val="00F51E44"/>
    <w:rsid w:val="00F53893"/>
    <w:rsid w:val="00F53954"/>
    <w:rsid w:val="00F55782"/>
    <w:rsid w:val="00F56D81"/>
    <w:rsid w:val="00F62341"/>
    <w:rsid w:val="00F64479"/>
    <w:rsid w:val="00F64749"/>
    <w:rsid w:val="00F6664E"/>
    <w:rsid w:val="00F66BEA"/>
    <w:rsid w:val="00F70348"/>
    <w:rsid w:val="00F73203"/>
    <w:rsid w:val="00F74276"/>
    <w:rsid w:val="00F76A9D"/>
    <w:rsid w:val="00F77C5E"/>
    <w:rsid w:val="00F80558"/>
    <w:rsid w:val="00F81371"/>
    <w:rsid w:val="00F81376"/>
    <w:rsid w:val="00F83D71"/>
    <w:rsid w:val="00F83FE0"/>
    <w:rsid w:val="00F8477F"/>
    <w:rsid w:val="00F84975"/>
    <w:rsid w:val="00F85BCA"/>
    <w:rsid w:val="00F86512"/>
    <w:rsid w:val="00F9061E"/>
    <w:rsid w:val="00F9089B"/>
    <w:rsid w:val="00F9309B"/>
    <w:rsid w:val="00F93650"/>
    <w:rsid w:val="00F93B0A"/>
    <w:rsid w:val="00F93B42"/>
    <w:rsid w:val="00F9530D"/>
    <w:rsid w:val="00F9668A"/>
    <w:rsid w:val="00F96A98"/>
    <w:rsid w:val="00FA1043"/>
    <w:rsid w:val="00FA19BC"/>
    <w:rsid w:val="00FA485F"/>
    <w:rsid w:val="00FB1CA3"/>
    <w:rsid w:val="00FB2BEE"/>
    <w:rsid w:val="00FB2D6F"/>
    <w:rsid w:val="00FB3386"/>
    <w:rsid w:val="00FB3891"/>
    <w:rsid w:val="00FB53C8"/>
    <w:rsid w:val="00FB7129"/>
    <w:rsid w:val="00FB78EC"/>
    <w:rsid w:val="00FC1EB2"/>
    <w:rsid w:val="00FC28F9"/>
    <w:rsid w:val="00FC35ED"/>
    <w:rsid w:val="00FC4B3B"/>
    <w:rsid w:val="00FC5958"/>
    <w:rsid w:val="00FC6695"/>
    <w:rsid w:val="00FD0D07"/>
    <w:rsid w:val="00FD19C4"/>
    <w:rsid w:val="00FD27D5"/>
    <w:rsid w:val="00FD332C"/>
    <w:rsid w:val="00FD3B8C"/>
    <w:rsid w:val="00FD51E4"/>
    <w:rsid w:val="00FD52E8"/>
    <w:rsid w:val="00FD5AE2"/>
    <w:rsid w:val="00FD5C7B"/>
    <w:rsid w:val="00FD62A5"/>
    <w:rsid w:val="00FD7C99"/>
    <w:rsid w:val="00FE54AA"/>
    <w:rsid w:val="00FE5BB0"/>
    <w:rsid w:val="00FF0F98"/>
    <w:rsid w:val="00FF12F3"/>
    <w:rsid w:val="00FF1AB4"/>
    <w:rsid w:val="00FF1B98"/>
    <w:rsid w:val="00FF3899"/>
    <w:rsid w:val="00FF46E0"/>
    <w:rsid w:val="00FF588A"/>
    <w:rsid w:val="00FF6AFD"/>
    <w:rsid w:val="00FF6C44"/>
    <w:rsid w:val="06EF51BB"/>
    <w:rsid w:val="073A032C"/>
    <w:rsid w:val="088E1A17"/>
    <w:rsid w:val="0C0D744F"/>
    <w:rsid w:val="0CE0215F"/>
    <w:rsid w:val="0F2BECB4"/>
    <w:rsid w:val="105CB656"/>
    <w:rsid w:val="1D448ED0"/>
    <w:rsid w:val="2070BD75"/>
    <w:rsid w:val="24F01C37"/>
    <w:rsid w:val="270D5673"/>
    <w:rsid w:val="28D4661B"/>
    <w:rsid w:val="3123E222"/>
    <w:rsid w:val="33CCDD17"/>
    <w:rsid w:val="36A1436D"/>
    <w:rsid w:val="36A33FC3"/>
    <w:rsid w:val="3930A797"/>
    <w:rsid w:val="3E68153F"/>
    <w:rsid w:val="3F9FE91B"/>
    <w:rsid w:val="421A1451"/>
    <w:rsid w:val="45F60242"/>
    <w:rsid w:val="4A3A8E54"/>
    <w:rsid w:val="4A6B2C39"/>
    <w:rsid w:val="4AB0410B"/>
    <w:rsid w:val="4AE5D113"/>
    <w:rsid w:val="4C66119C"/>
    <w:rsid w:val="4D2C56E5"/>
    <w:rsid w:val="59F5A88E"/>
    <w:rsid w:val="5AF56A53"/>
    <w:rsid w:val="5DAA24F8"/>
    <w:rsid w:val="609BF3D2"/>
    <w:rsid w:val="649D43F2"/>
    <w:rsid w:val="656EE5F0"/>
    <w:rsid w:val="65A1B5C1"/>
    <w:rsid w:val="6B5E9D4C"/>
    <w:rsid w:val="6D750F95"/>
    <w:rsid w:val="70ACB057"/>
    <w:rsid w:val="72A26154"/>
    <w:rsid w:val="74A0F935"/>
    <w:rsid w:val="754824F4"/>
    <w:rsid w:val="7580217A"/>
    <w:rsid w:val="771AF5BC"/>
    <w:rsid w:val="7A52967E"/>
    <w:rsid w:val="7DE0B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0" w:name="List Bullet"/>
    <w:lsdException w:qFormat="1" w:unhideWhenUsed="0" w:uiPriority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qFormat="1" w:unhideWhenUsed="0" w:uiPriority="0" w:name="Body Text 3"/>
    <w:lsdException w:qFormat="1" w:unhideWhenUsed="0" w:uiPriority="0" w:name="Body Text Indent 2"/>
    <w:lsdException w:qFormat="1" w:unhideWhenUsed="0" w:uiPriority="0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9" w:semiHidden="0" w:name="Medium Grid 3 Accent 1"/>
    <w:lsdException w:qFormat="1" w:unhideWhenUsed="0" w:uiPriority="61" w:semiHidden="0" w:name="Light List Accent 3"/>
    <w:lsdException w:qFormat="1" w:unhideWhenUsed="0" w:uiPriority="63" w:semiHidden="0" w:name="Medium Shading 1 Accent 5"/>
    <w:lsdException w:qFormat="1" w:unhideWhenUsed="0" w:uiPriority="72" w:semiHidden="0" w:name="Colorful List Accent 5"/>
  </w:latentStyles>
  <w:style w:type="paragraph" w:default="1" w:styleId="1">
    <w:name w:val="Normal"/>
    <w:qFormat/>
    <w:uiPriority w:val="0"/>
    <w:pPr>
      <w:spacing w:after="0" w:line="240" w:lineRule="auto"/>
      <w:ind w:left="567"/>
    </w:pPr>
    <w:rPr>
      <w:rFonts w:ascii="Arial" w:hAnsi="Arial" w:cs="Arial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46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47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5"/>
    <w:next w:val="1"/>
    <w:link w:val="48"/>
    <w:unhideWhenUsed/>
    <w:qFormat/>
    <w:uiPriority w:val="9"/>
    <w:pPr>
      <w:numPr>
        <w:ilvl w:val="0"/>
        <w:numId w:val="1"/>
      </w:numPr>
    </w:pPr>
    <w:rPr>
      <w:color w:val="auto"/>
    </w:rPr>
  </w:style>
  <w:style w:type="paragraph" w:styleId="6">
    <w:name w:val="heading 4"/>
    <w:basedOn w:val="1"/>
    <w:next w:val="1"/>
    <w:link w:val="49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5"/>
    <w:basedOn w:val="1"/>
    <w:next w:val="1"/>
    <w:link w:val="50"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6"/>
    <w:basedOn w:val="1"/>
    <w:next w:val="1"/>
    <w:link w:val="51"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7"/>
    <w:basedOn w:val="1"/>
    <w:next w:val="1"/>
    <w:link w:val="52"/>
    <w:unhideWhenUsed/>
    <w:qFormat/>
    <w:uiPriority w:val="9"/>
    <w:pPr>
      <w:spacing w:before="240" w:after="60"/>
      <w:outlineLvl w:val="6"/>
    </w:pPr>
  </w:style>
  <w:style w:type="paragraph" w:styleId="10">
    <w:name w:val="heading 8"/>
    <w:basedOn w:val="1"/>
    <w:next w:val="1"/>
    <w:link w:val="53"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1">
    <w:name w:val="heading 9"/>
    <w:basedOn w:val="1"/>
    <w:next w:val="1"/>
    <w:link w:val="54"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heading 10"/>
    <w:basedOn w:val="1"/>
    <w:link w:val="121"/>
    <w:qFormat/>
    <w:uiPriority w:val="0"/>
    <w:pPr>
      <w:numPr>
        <w:ilvl w:val="0"/>
        <w:numId w:val="2"/>
      </w:numPr>
      <w:ind w:left="501"/>
      <w:outlineLvl w:val="2"/>
    </w:pPr>
    <w:rPr>
      <w:b/>
      <w:color w:val="0070C0"/>
      <w:sz w:val="28"/>
      <w:szCs w:val="28"/>
    </w:rPr>
  </w:style>
  <w:style w:type="character" w:styleId="14">
    <w:name w:val="annotation reference"/>
    <w:basedOn w:val="12"/>
    <w:qFormat/>
    <w:uiPriority w:val="99"/>
    <w:rPr>
      <w:sz w:val="16"/>
      <w:szCs w:val="16"/>
    </w:rPr>
  </w:style>
  <w:style w:type="character" w:styleId="15">
    <w:name w:val="footnote reference"/>
    <w:basedOn w:val="12"/>
    <w:semiHidden/>
    <w:qFormat/>
    <w:uiPriority w:val="99"/>
  </w:style>
  <w:style w:type="character" w:styleId="16">
    <w:name w:val="HTML Cite"/>
    <w:basedOn w:val="12"/>
    <w:semiHidden/>
    <w:unhideWhenUsed/>
    <w:qFormat/>
    <w:uiPriority w:val="99"/>
    <w:rPr>
      <w:color w:val="009030"/>
    </w:rPr>
  </w:style>
  <w:style w:type="character" w:styleId="17">
    <w:name w:val="Emphasis"/>
    <w:basedOn w:val="12"/>
    <w:qFormat/>
    <w:uiPriority w:val="20"/>
    <w:rPr>
      <w:rFonts w:asciiTheme="minorHAnsi" w:hAnsiTheme="minorHAnsi"/>
      <w:b/>
      <w:i/>
      <w:iCs/>
    </w:rPr>
  </w:style>
  <w:style w:type="character" w:styleId="18">
    <w:name w:val="Hyperlink"/>
    <w:basedOn w:val="12"/>
    <w:qFormat/>
    <w:uiPriority w:val="99"/>
    <w:rPr>
      <w:color w:val="0000FF"/>
      <w:u w:val="single"/>
    </w:rPr>
  </w:style>
  <w:style w:type="character" w:styleId="19">
    <w:name w:val="FollowedHyperlink"/>
    <w:basedOn w:val="12"/>
    <w:semiHidden/>
    <w:qFormat/>
    <w:uiPriority w:val="99"/>
    <w:rPr>
      <w:color w:val="800080"/>
      <w:u w:val="single"/>
    </w:rPr>
  </w:style>
  <w:style w:type="character" w:styleId="20">
    <w:name w:val="page number"/>
    <w:basedOn w:val="12"/>
    <w:qFormat/>
    <w:uiPriority w:val="0"/>
  </w:style>
  <w:style w:type="character" w:styleId="21">
    <w:name w:val="Strong"/>
    <w:basedOn w:val="12"/>
    <w:qFormat/>
    <w:uiPriority w:val="22"/>
    <w:rPr>
      <w:b/>
      <w:bCs/>
    </w:rPr>
  </w:style>
  <w:style w:type="paragraph" w:styleId="22">
    <w:name w:val="toc 3"/>
    <w:basedOn w:val="1"/>
    <w:next w:val="1"/>
    <w:autoRedefine/>
    <w:unhideWhenUsed/>
    <w:qFormat/>
    <w:uiPriority w:val="39"/>
    <w:pPr>
      <w:spacing w:after="100" w:line="276" w:lineRule="auto"/>
      <w:ind w:left="400"/>
    </w:pPr>
    <w:rPr>
      <w:rFonts w:asciiTheme="minorHAnsi" w:hAnsiTheme="minorHAnsi" w:eastAsiaTheme="minorHAnsi" w:cstheme="minorBidi"/>
      <w:color w:val="1F497D" w:themeColor="text2"/>
      <w:sz w:val="20"/>
      <w:szCs w:val="22"/>
      <w:lang w:val="en-GB" w:bidi="ar-SA"/>
      <w14:textFill>
        <w14:solidFill>
          <w14:schemeClr w14:val="tx2"/>
        </w14:solidFill>
      </w14:textFill>
    </w:rPr>
  </w:style>
  <w:style w:type="paragraph" w:styleId="23">
    <w:name w:val="footnote text"/>
    <w:basedOn w:val="1"/>
    <w:link w:val="99"/>
    <w:unhideWhenUsed/>
    <w:qFormat/>
    <w:uiPriority w:val="99"/>
    <w:rPr>
      <w:rFonts w:ascii="Calibri" w:hAnsi="Calibri" w:eastAsia="Calibri"/>
      <w:sz w:val="20"/>
      <w:szCs w:val="20"/>
      <w:lang w:val="en-GB" w:bidi="ar-SA"/>
    </w:rPr>
  </w:style>
  <w:style w:type="paragraph" w:styleId="24">
    <w:name w:val="caption"/>
    <w:basedOn w:val="1"/>
    <w:next w:val="1"/>
    <w:unhideWhenUsed/>
    <w:qFormat/>
    <w:uiPriority w:val="35"/>
    <w:pPr>
      <w:spacing w:after="200" w:line="252" w:lineRule="auto"/>
    </w:pPr>
    <w:rPr>
      <w:rFonts w:asciiTheme="majorHAnsi" w:hAnsiTheme="majorHAnsi" w:eastAsiaTheme="majorEastAsia" w:cstheme="majorBidi"/>
      <w:caps/>
      <w:spacing w:val="10"/>
      <w:sz w:val="18"/>
      <w:szCs w:val="18"/>
      <w:lang w:val="en-GB" w:bidi="ar-SA"/>
    </w:rPr>
  </w:style>
  <w:style w:type="paragraph" w:styleId="25">
    <w:name w:val="toc 1"/>
    <w:basedOn w:val="1"/>
    <w:next w:val="1"/>
    <w:autoRedefine/>
    <w:unhideWhenUsed/>
    <w:qFormat/>
    <w:uiPriority w:val="39"/>
    <w:pPr>
      <w:spacing w:after="100"/>
      <w:ind w:left="0"/>
    </w:pPr>
  </w:style>
  <w:style w:type="paragraph" w:styleId="26">
    <w:name w:val="Document Map"/>
    <w:basedOn w:val="1"/>
    <w:link w:val="98"/>
    <w:semiHidden/>
    <w:qFormat/>
    <w:uiPriority w:val="0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eastAsia="Times New Roman" w:cs="Tahoma"/>
      <w:sz w:val="20"/>
      <w:szCs w:val="20"/>
      <w:lang w:val="en-AU" w:eastAsia="en-GB" w:bidi="ar-SA"/>
    </w:rPr>
  </w:style>
  <w:style w:type="paragraph" w:styleId="27">
    <w:name w:val="toc 2"/>
    <w:basedOn w:val="1"/>
    <w:next w:val="1"/>
    <w:autoRedefine/>
    <w:unhideWhenUsed/>
    <w:qFormat/>
    <w:uiPriority w:val="39"/>
    <w:pPr>
      <w:spacing w:after="100"/>
      <w:ind w:left="240"/>
    </w:pPr>
  </w:style>
  <w:style w:type="paragraph" w:styleId="28">
    <w:name w:val="endnote text"/>
    <w:basedOn w:val="1"/>
    <w:link w:val="114"/>
    <w:semiHidden/>
    <w:qFormat/>
    <w:uiPriority w:val="0"/>
    <w:rPr>
      <w:sz w:val="20"/>
    </w:rPr>
  </w:style>
  <w:style w:type="paragraph" w:styleId="29">
    <w:name w:val="annotation subject"/>
    <w:basedOn w:val="30"/>
    <w:next w:val="30"/>
    <w:link w:val="102"/>
    <w:qFormat/>
    <w:uiPriority w:val="9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Times New Roman" w:cs="Times New Roman"/>
      <w:b/>
      <w:bCs/>
      <w:szCs w:val="20"/>
      <w:lang w:val="en-AU" w:eastAsia="en-GB" w:bidi="ar-SA"/>
    </w:rPr>
  </w:style>
  <w:style w:type="paragraph" w:styleId="30">
    <w:name w:val="annotation text"/>
    <w:basedOn w:val="1"/>
    <w:link w:val="101"/>
    <w:qFormat/>
    <w:uiPriority w:val="99"/>
    <w:rPr>
      <w:sz w:val="20"/>
    </w:rPr>
  </w:style>
  <w:style w:type="paragraph" w:styleId="31">
    <w:name w:val="Balloon Text"/>
    <w:basedOn w:val="1"/>
    <w:link w:val="8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2">
    <w:name w:val="Body Text 2"/>
    <w:basedOn w:val="1"/>
    <w:link w:val="112"/>
    <w:semiHidden/>
    <w:qFormat/>
    <w:uiPriority w:val="0"/>
    <w:rPr>
      <w:rFonts w:ascii="Tahoma" w:hAnsi="Tahoma"/>
      <w:color w:val="000000"/>
      <w:sz w:val="20"/>
      <w:lang w:val="en-AU"/>
    </w:rPr>
  </w:style>
  <w:style w:type="paragraph" w:styleId="33">
    <w:name w:val="header"/>
    <w:basedOn w:val="1"/>
    <w:link w:val="56"/>
    <w:qFormat/>
    <w:uiPriority w:val="99"/>
    <w:pPr>
      <w:tabs>
        <w:tab w:val="center" w:pos="4153"/>
        <w:tab w:val="right" w:pos="8306"/>
      </w:tabs>
    </w:pPr>
  </w:style>
  <w:style w:type="paragraph" w:styleId="34">
    <w:name w:val="Body Text Indent 3"/>
    <w:basedOn w:val="1"/>
    <w:link w:val="113"/>
    <w:semiHidden/>
    <w:qFormat/>
    <w:uiPriority w:val="0"/>
    <w:pPr>
      <w:ind w:left="1276" w:hanging="1276"/>
    </w:pPr>
    <w:rPr>
      <w:sz w:val="22"/>
    </w:rPr>
  </w:style>
  <w:style w:type="paragraph" w:styleId="35">
    <w:name w:val="Body Text Indent"/>
    <w:basedOn w:val="1"/>
    <w:link w:val="109"/>
    <w:semiHidden/>
    <w:qFormat/>
    <w:uiPriority w:val="0"/>
    <w:pPr>
      <w:ind w:left="473"/>
    </w:pPr>
    <w:rPr>
      <w:b/>
    </w:rPr>
  </w:style>
  <w:style w:type="paragraph" w:styleId="36">
    <w:name w:val="List Number"/>
    <w:basedOn w:val="1"/>
    <w:next w:val="1"/>
    <w:semiHidden/>
    <w:qFormat/>
    <w:uiPriority w:val="0"/>
    <w:pPr>
      <w:numPr>
        <w:ilvl w:val="0"/>
        <w:numId w:val="3"/>
      </w:numPr>
      <w:tabs>
        <w:tab w:val="left" w:pos="227"/>
      </w:tabs>
      <w:spacing w:after="60"/>
    </w:pPr>
    <w:rPr>
      <w:sz w:val="17"/>
    </w:rPr>
  </w:style>
  <w:style w:type="paragraph" w:styleId="37">
    <w:name w:val="List Bullet"/>
    <w:basedOn w:val="1"/>
    <w:next w:val="1"/>
    <w:semiHidden/>
    <w:qFormat/>
    <w:uiPriority w:val="0"/>
    <w:pPr>
      <w:numPr>
        <w:ilvl w:val="0"/>
        <w:numId w:val="4"/>
      </w:numPr>
      <w:tabs>
        <w:tab w:val="left" w:pos="227"/>
      </w:tabs>
      <w:spacing w:after="60"/>
    </w:pPr>
    <w:rPr>
      <w:sz w:val="17"/>
    </w:rPr>
  </w:style>
  <w:style w:type="paragraph" w:styleId="38">
    <w:name w:val="Normal (Web)"/>
    <w:basedOn w:val="1"/>
    <w:qFormat/>
    <w:uiPriority w:val="99"/>
    <w:pPr>
      <w:spacing w:before="100" w:beforeAutospacing="1" w:after="100" w:afterAutospacing="1"/>
    </w:pPr>
    <w:rPr>
      <w:color w:val="000000"/>
    </w:rPr>
  </w:style>
  <w:style w:type="paragraph" w:styleId="39">
    <w:name w:val="footer"/>
    <w:basedOn w:val="1"/>
    <w:link w:val="55"/>
    <w:qFormat/>
    <w:uiPriority w:val="99"/>
    <w:pPr>
      <w:tabs>
        <w:tab w:val="center" w:pos="4153"/>
        <w:tab w:val="right" w:pos="8306"/>
      </w:tabs>
    </w:pPr>
  </w:style>
  <w:style w:type="paragraph" w:styleId="40">
    <w:name w:val="Body Text Indent 2"/>
    <w:basedOn w:val="1"/>
    <w:link w:val="110"/>
    <w:semiHidden/>
    <w:qFormat/>
    <w:uiPriority w:val="0"/>
    <w:pPr>
      <w:ind w:left="720" w:hanging="720"/>
    </w:pPr>
  </w:style>
  <w:style w:type="paragraph" w:styleId="41">
    <w:name w:val="Subtitle"/>
    <w:basedOn w:val="1"/>
    <w:next w:val="1"/>
    <w:link w:val="81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42">
    <w:name w:val="Body Text"/>
    <w:basedOn w:val="1"/>
    <w:link w:val="106"/>
    <w:qFormat/>
    <w:uiPriority w:val="0"/>
    <w:rPr>
      <w:b/>
    </w:rPr>
  </w:style>
  <w:style w:type="paragraph" w:styleId="43">
    <w:name w:val="Body Text 3"/>
    <w:basedOn w:val="1"/>
    <w:link w:val="111"/>
    <w:semiHidden/>
    <w:qFormat/>
    <w:uiPriority w:val="0"/>
    <w:rPr>
      <w:rFonts w:ascii="Tahoma" w:hAnsi="Tahoma"/>
      <w:b/>
      <w:sz w:val="18"/>
      <w:lang w:val="en-AU"/>
    </w:rPr>
  </w:style>
  <w:style w:type="paragraph" w:styleId="44">
    <w:name w:val="Title"/>
    <w:basedOn w:val="1"/>
    <w:next w:val="1"/>
    <w:link w:val="6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45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6">
    <w:name w:val="Título 1 Car"/>
    <w:basedOn w:val="12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47">
    <w:name w:val="Título 2 Car"/>
    <w:basedOn w:val="12"/>
    <w:link w:val="3"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48">
    <w:name w:val="Título 3 Car"/>
    <w:basedOn w:val="12"/>
    <w:link w:val="4"/>
    <w:qFormat/>
    <w:uiPriority w:val="9"/>
    <w:rPr>
      <w:rFonts w:ascii="Arial" w:hAnsi="Arial" w:cs="Arial"/>
      <w:b/>
      <w:sz w:val="28"/>
      <w:szCs w:val="28"/>
    </w:rPr>
  </w:style>
  <w:style w:type="character" w:customStyle="1" w:styleId="49">
    <w:name w:val="Título 4 Car"/>
    <w:basedOn w:val="12"/>
    <w:link w:val="6"/>
    <w:qFormat/>
    <w:uiPriority w:val="9"/>
    <w:rPr>
      <w:b/>
      <w:bCs/>
      <w:sz w:val="28"/>
      <w:szCs w:val="28"/>
    </w:rPr>
  </w:style>
  <w:style w:type="character" w:customStyle="1" w:styleId="50">
    <w:name w:val="Título 5 Car"/>
    <w:basedOn w:val="12"/>
    <w:link w:val="7"/>
    <w:qFormat/>
    <w:uiPriority w:val="9"/>
    <w:rPr>
      <w:rFonts w:cs="Arial"/>
      <w:b/>
      <w:bCs/>
      <w:i/>
      <w:iCs/>
      <w:sz w:val="26"/>
      <w:szCs w:val="26"/>
    </w:rPr>
  </w:style>
  <w:style w:type="character" w:customStyle="1" w:styleId="51">
    <w:name w:val="Título 6 Car"/>
    <w:basedOn w:val="12"/>
    <w:link w:val="8"/>
    <w:qFormat/>
    <w:uiPriority w:val="9"/>
    <w:rPr>
      <w:b/>
      <w:bCs/>
    </w:rPr>
  </w:style>
  <w:style w:type="character" w:customStyle="1" w:styleId="52">
    <w:name w:val="Título 7 Car"/>
    <w:basedOn w:val="12"/>
    <w:link w:val="9"/>
    <w:qFormat/>
    <w:uiPriority w:val="9"/>
    <w:rPr>
      <w:sz w:val="24"/>
      <w:szCs w:val="24"/>
    </w:rPr>
  </w:style>
  <w:style w:type="character" w:customStyle="1" w:styleId="53">
    <w:name w:val="Título 8 Car"/>
    <w:basedOn w:val="12"/>
    <w:link w:val="10"/>
    <w:qFormat/>
    <w:uiPriority w:val="9"/>
    <w:rPr>
      <w:i/>
      <w:iCs/>
      <w:sz w:val="24"/>
      <w:szCs w:val="24"/>
    </w:rPr>
  </w:style>
  <w:style w:type="character" w:customStyle="1" w:styleId="54">
    <w:name w:val="Título 9 Car"/>
    <w:basedOn w:val="12"/>
    <w:link w:val="11"/>
    <w:qFormat/>
    <w:uiPriority w:val="9"/>
    <w:rPr>
      <w:rFonts w:asciiTheme="majorHAnsi" w:hAnsiTheme="majorHAnsi" w:eastAsiaTheme="majorEastAsia"/>
    </w:rPr>
  </w:style>
  <w:style w:type="character" w:customStyle="1" w:styleId="55">
    <w:name w:val="Pie de página Car"/>
    <w:basedOn w:val="12"/>
    <w:link w:val="39"/>
    <w:qFormat/>
    <w:uiPriority w:val="99"/>
    <w:rPr>
      <w:sz w:val="24"/>
      <w:lang w:eastAsia="en-US"/>
    </w:rPr>
  </w:style>
  <w:style w:type="character" w:customStyle="1" w:styleId="56">
    <w:name w:val="Encabezado Car"/>
    <w:basedOn w:val="12"/>
    <w:link w:val="33"/>
    <w:qFormat/>
    <w:uiPriority w:val="99"/>
    <w:rPr>
      <w:sz w:val="24"/>
      <w:lang w:eastAsia="en-US"/>
    </w:rPr>
  </w:style>
  <w:style w:type="paragraph" w:customStyle="1" w:styleId="57">
    <w:name w:val="H1"/>
    <w:basedOn w:val="1"/>
    <w:next w:val="1"/>
    <w:qFormat/>
    <w:uiPriority w:val="0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character" w:customStyle="1" w:styleId="58">
    <w:name w:val="Trailer WGM"/>
    <w:basedOn w:val="12"/>
    <w:qFormat/>
    <w:uiPriority w:val="99"/>
    <w:rPr>
      <w:rFonts w:ascii="ariel" w:hAnsi="ariel"/>
      <w:caps/>
      <w:sz w:val="14"/>
    </w:rPr>
  </w:style>
  <w:style w:type="paragraph" w:customStyle="1" w:styleId="59">
    <w:name w:val="LOLglOther_L1"/>
    <w:basedOn w:val="1"/>
    <w:next w:val="1"/>
    <w:qFormat/>
    <w:uiPriority w:val="99"/>
    <w:pPr>
      <w:keepNext/>
      <w:numPr>
        <w:ilvl w:val="0"/>
        <w:numId w:val="5"/>
      </w:numPr>
      <w:spacing w:after="240"/>
      <w:outlineLvl w:val="0"/>
    </w:pPr>
  </w:style>
  <w:style w:type="paragraph" w:customStyle="1" w:styleId="60">
    <w:name w:val="LOLglOther_L2"/>
    <w:basedOn w:val="59"/>
    <w:next w:val="1"/>
    <w:qFormat/>
    <w:uiPriority w:val="99"/>
    <w:pPr>
      <w:keepNext w:val="0"/>
      <w:numPr>
        <w:ilvl w:val="1"/>
      </w:numPr>
      <w:tabs>
        <w:tab w:val="clear" w:pos="720"/>
      </w:tabs>
      <w:ind w:left="1080" w:hanging="360"/>
      <w:outlineLvl w:val="1"/>
    </w:pPr>
  </w:style>
  <w:style w:type="paragraph" w:customStyle="1" w:styleId="61">
    <w:name w:val="LOLglOther_L3"/>
    <w:basedOn w:val="60"/>
    <w:next w:val="1"/>
    <w:qFormat/>
    <w:uiPriority w:val="99"/>
    <w:pPr>
      <w:numPr>
        <w:ilvl w:val="2"/>
      </w:numPr>
      <w:ind w:left="1800" w:hanging="360"/>
      <w:outlineLvl w:val="2"/>
    </w:pPr>
  </w:style>
  <w:style w:type="paragraph" w:customStyle="1" w:styleId="62">
    <w:name w:val="LOLglOther_L4"/>
    <w:basedOn w:val="61"/>
    <w:next w:val="1"/>
    <w:qFormat/>
    <w:uiPriority w:val="99"/>
    <w:pPr>
      <w:numPr>
        <w:ilvl w:val="3"/>
      </w:numPr>
      <w:ind w:left="2520" w:hanging="360"/>
      <w:outlineLvl w:val="3"/>
    </w:pPr>
  </w:style>
  <w:style w:type="paragraph" w:customStyle="1" w:styleId="63">
    <w:name w:val="LOLglOther_L5"/>
    <w:basedOn w:val="62"/>
    <w:next w:val="1"/>
    <w:qFormat/>
    <w:uiPriority w:val="99"/>
    <w:pPr>
      <w:numPr>
        <w:ilvl w:val="4"/>
      </w:numPr>
      <w:ind w:left="3240" w:hanging="360"/>
      <w:outlineLvl w:val="4"/>
    </w:pPr>
  </w:style>
  <w:style w:type="paragraph" w:customStyle="1" w:styleId="64">
    <w:name w:val="LOLglOther_L6"/>
    <w:basedOn w:val="63"/>
    <w:next w:val="1"/>
    <w:qFormat/>
    <w:uiPriority w:val="99"/>
    <w:pPr>
      <w:numPr>
        <w:ilvl w:val="5"/>
      </w:numPr>
      <w:ind w:left="3960" w:hanging="360"/>
      <w:outlineLvl w:val="5"/>
    </w:pPr>
  </w:style>
  <w:style w:type="paragraph" w:customStyle="1" w:styleId="65">
    <w:name w:val="LOLglOther_L7"/>
    <w:basedOn w:val="64"/>
    <w:next w:val="1"/>
    <w:qFormat/>
    <w:uiPriority w:val="99"/>
    <w:pPr>
      <w:numPr>
        <w:ilvl w:val="6"/>
      </w:numPr>
      <w:ind w:left="4680" w:hanging="360"/>
      <w:outlineLvl w:val="6"/>
    </w:pPr>
  </w:style>
  <w:style w:type="paragraph" w:customStyle="1" w:styleId="66">
    <w:name w:val="norm"/>
    <w:basedOn w:val="3"/>
    <w:qFormat/>
    <w:uiPriority w:val="0"/>
    <w:rPr>
      <w:b w:val="0"/>
      <w:sz w:val="22"/>
    </w:rPr>
  </w:style>
  <w:style w:type="paragraph" w:customStyle="1" w:styleId="67">
    <w:name w:val="Technical 4"/>
    <w:qFormat/>
    <w:uiPriority w:val="0"/>
    <w:pPr>
      <w:tabs>
        <w:tab w:val="left" w:pos="-720"/>
      </w:tabs>
      <w:suppressAutoHyphens/>
      <w:spacing w:after="200" w:line="276" w:lineRule="auto"/>
    </w:pPr>
    <w:rPr>
      <w:rFonts w:ascii="Courier" w:hAnsi="Courier" w:cs="Times New Roman" w:eastAsiaTheme="minorEastAsia"/>
      <w:b/>
      <w:sz w:val="24"/>
      <w:szCs w:val="22"/>
      <w:lang w:val="en-US" w:eastAsia="en-US" w:bidi="en-US"/>
    </w:rPr>
  </w:style>
  <w:style w:type="paragraph" w:customStyle="1" w:styleId="68">
    <w:name w:val="oddíl-nadpis"/>
    <w:basedOn w:val="1"/>
    <w:qFormat/>
    <w:uiPriority w:val="0"/>
    <w:pPr>
      <w:keepNext/>
      <w:widowControl w:val="0"/>
      <w:tabs>
        <w:tab w:val="left" w:pos="567"/>
      </w:tabs>
      <w:spacing w:before="240" w:line="240" w:lineRule="exact"/>
    </w:pPr>
    <w:rPr>
      <w:bCs/>
      <w:snapToGrid w:val="0"/>
      <w:spacing w:val="-3"/>
      <w:lang w:val="cs-CZ" w:eastAsia="en-GB"/>
    </w:rPr>
  </w:style>
  <w:style w:type="character" w:customStyle="1" w:styleId="69">
    <w:name w:val="Título Car"/>
    <w:basedOn w:val="12"/>
    <w:link w:val="4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customStyle="1" w:styleId="70">
    <w:name w:val="List Bulleted"/>
    <w:basedOn w:val="1"/>
    <w:qFormat/>
    <w:uiPriority w:val="0"/>
    <w:pPr>
      <w:numPr>
        <w:ilvl w:val="0"/>
        <w:numId w:val="6"/>
      </w:numPr>
    </w:pPr>
    <w:rPr>
      <w:sz w:val="17"/>
    </w:rPr>
  </w:style>
  <w:style w:type="character" w:customStyle="1" w:styleId="71">
    <w:name w:val="texte_italik1"/>
    <w:basedOn w:val="12"/>
    <w:qFormat/>
    <w:uiPriority w:val="0"/>
    <w:rPr>
      <w:rFonts w:hint="default" w:ascii="Arial" w:hAnsi="Arial" w:cs="Arial"/>
      <w:i/>
      <w:iCs/>
      <w:color w:val="1B6198"/>
      <w:sz w:val="18"/>
      <w:szCs w:val="18"/>
    </w:rPr>
  </w:style>
  <w:style w:type="character" w:customStyle="1" w:styleId="72">
    <w:name w:val="ctct_text_bleu1"/>
    <w:basedOn w:val="12"/>
    <w:qFormat/>
    <w:uiPriority w:val="0"/>
    <w:rPr>
      <w:rFonts w:hint="default" w:ascii="Arial" w:hAnsi="Arial" w:cs="Arial"/>
      <w:b/>
      <w:bCs/>
      <w:color w:val="025797"/>
      <w:sz w:val="20"/>
      <w:szCs w:val="20"/>
    </w:rPr>
  </w:style>
  <w:style w:type="character" w:customStyle="1" w:styleId="73">
    <w:name w:val="linkfont"/>
    <w:basedOn w:val="12"/>
    <w:qFormat/>
    <w:uiPriority w:val="0"/>
  </w:style>
  <w:style w:type="paragraph" w:customStyle="1" w:styleId="74">
    <w:name w:val="Item info"/>
    <w:basedOn w:val="1"/>
    <w:next w:val="1"/>
    <w:qFormat/>
    <w:uiPriority w:val="0"/>
    <w:pPr>
      <w:tabs>
        <w:tab w:val="left" w:pos="1673"/>
        <w:tab w:val="left" w:pos="3345"/>
        <w:tab w:val="left" w:pos="5018"/>
      </w:tabs>
    </w:pPr>
    <w:rPr>
      <w:sz w:val="17"/>
    </w:rPr>
  </w:style>
  <w:style w:type="paragraph" w:styleId="75">
    <w:name w:val="List Paragraph"/>
    <w:basedOn w:val="1"/>
    <w:link w:val="123"/>
    <w:qFormat/>
    <w:uiPriority w:val="34"/>
    <w:pPr>
      <w:numPr>
        <w:ilvl w:val="0"/>
        <w:numId w:val="7"/>
      </w:numPr>
      <w:contextualSpacing/>
      <w:jc w:val="both"/>
    </w:pPr>
  </w:style>
  <w:style w:type="character" w:customStyle="1" w:styleId="76">
    <w:name w:val="kssattr-atfieldname-ready_to_ship kssattr-templateid-widgets/selection kssattr-macro-selection-field-view"/>
    <w:basedOn w:val="12"/>
    <w:qFormat/>
    <w:uiPriority w:val="0"/>
  </w:style>
  <w:style w:type="character" w:customStyle="1" w:styleId="77">
    <w:name w:val="discreet"/>
    <w:basedOn w:val="12"/>
    <w:qFormat/>
    <w:uiPriority w:val="0"/>
  </w:style>
  <w:style w:type="character" w:customStyle="1" w:styleId="78">
    <w:name w:val="kssattr-atfieldname-purchase kssattr-templateid-widgets/selection kssattr-macro-selection-field-view"/>
    <w:basedOn w:val="12"/>
    <w:qFormat/>
    <w:uiPriority w:val="0"/>
  </w:style>
  <w:style w:type="paragraph" w:customStyle="1" w:styleId="79">
    <w:name w:val="Default"/>
    <w:link w:val="160"/>
    <w:qFormat/>
    <w:uiPriority w:val="0"/>
    <w:pPr>
      <w:autoSpaceDE w:val="0"/>
      <w:autoSpaceDN w:val="0"/>
      <w:adjustRightInd w:val="0"/>
      <w:spacing w:after="200" w:line="276" w:lineRule="auto"/>
    </w:pPr>
    <w:rPr>
      <w:rFonts w:ascii="Arial" w:hAnsi="Arial" w:cs="Arial" w:eastAsiaTheme="minorEastAsia"/>
      <w:color w:val="000000"/>
      <w:sz w:val="24"/>
      <w:szCs w:val="24"/>
      <w:lang w:val="en-US" w:eastAsia="en-US" w:bidi="en-US"/>
    </w:rPr>
  </w:style>
  <w:style w:type="character" w:customStyle="1" w:styleId="80">
    <w:name w:val="Texto de globo Car"/>
    <w:basedOn w:val="12"/>
    <w:link w:val="31"/>
    <w:semiHidden/>
    <w:qFormat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81">
    <w:name w:val="Subtítulo Car"/>
    <w:basedOn w:val="12"/>
    <w:link w:val="4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82">
    <w:name w:val="No Spacing"/>
    <w:basedOn w:val="1"/>
    <w:link w:val="107"/>
    <w:qFormat/>
    <w:uiPriority w:val="1"/>
    <w:rPr>
      <w:szCs w:val="32"/>
    </w:rPr>
  </w:style>
  <w:style w:type="paragraph" w:styleId="83">
    <w:name w:val="Quote"/>
    <w:basedOn w:val="1"/>
    <w:next w:val="1"/>
    <w:link w:val="84"/>
    <w:qFormat/>
    <w:uiPriority w:val="29"/>
    <w:rPr>
      <w:i/>
    </w:rPr>
  </w:style>
  <w:style w:type="character" w:customStyle="1" w:styleId="84">
    <w:name w:val="Cita Car"/>
    <w:basedOn w:val="12"/>
    <w:link w:val="83"/>
    <w:qFormat/>
    <w:uiPriority w:val="29"/>
    <w:rPr>
      <w:i/>
      <w:sz w:val="24"/>
      <w:szCs w:val="24"/>
    </w:rPr>
  </w:style>
  <w:style w:type="paragraph" w:styleId="85">
    <w:name w:val="Intense Quote"/>
    <w:basedOn w:val="1"/>
    <w:next w:val="1"/>
    <w:link w:val="86"/>
    <w:qFormat/>
    <w:uiPriority w:val="30"/>
    <w:pPr>
      <w:ind w:left="720" w:right="720"/>
    </w:pPr>
    <w:rPr>
      <w:b/>
      <w:i/>
      <w:szCs w:val="22"/>
    </w:rPr>
  </w:style>
  <w:style w:type="character" w:customStyle="1" w:styleId="86">
    <w:name w:val="Cita destacada Car"/>
    <w:basedOn w:val="12"/>
    <w:link w:val="85"/>
    <w:qFormat/>
    <w:uiPriority w:val="30"/>
    <w:rPr>
      <w:b/>
      <w:i/>
      <w:sz w:val="24"/>
    </w:rPr>
  </w:style>
  <w:style w:type="character" w:customStyle="1" w:styleId="8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88">
    <w:name w:val="Intense Emphasis"/>
    <w:basedOn w:val="12"/>
    <w:qFormat/>
    <w:uiPriority w:val="21"/>
    <w:rPr>
      <w:b/>
      <w:i/>
      <w:sz w:val="24"/>
      <w:szCs w:val="24"/>
      <w:u w:val="single"/>
    </w:rPr>
  </w:style>
  <w:style w:type="character" w:customStyle="1" w:styleId="89">
    <w:name w:val="Subtle Reference"/>
    <w:basedOn w:val="12"/>
    <w:qFormat/>
    <w:uiPriority w:val="31"/>
    <w:rPr>
      <w:sz w:val="24"/>
      <w:szCs w:val="24"/>
      <w:u w:val="single"/>
    </w:rPr>
  </w:style>
  <w:style w:type="character" w:customStyle="1" w:styleId="90">
    <w:name w:val="Intense Reference"/>
    <w:basedOn w:val="12"/>
    <w:qFormat/>
    <w:uiPriority w:val="32"/>
    <w:rPr>
      <w:b/>
      <w:sz w:val="24"/>
      <w:u w:val="single"/>
    </w:rPr>
  </w:style>
  <w:style w:type="character" w:customStyle="1" w:styleId="91">
    <w:name w:val="Book Title"/>
    <w:basedOn w:val="12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92">
    <w:name w:val="TOC Heading"/>
    <w:basedOn w:val="2"/>
    <w:next w:val="1"/>
    <w:unhideWhenUsed/>
    <w:qFormat/>
    <w:uiPriority w:val="39"/>
    <w:pPr>
      <w:outlineLvl w:val="9"/>
    </w:pPr>
  </w:style>
  <w:style w:type="paragraph" w:customStyle="1" w:styleId="93">
    <w:name w:val="Spec title"/>
    <w:basedOn w:val="2"/>
    <w:link w:val="94"/>
    <w:qFormat/>
    <w:uiPriority w:val="0"/>
    <w:pPr>
      <w:shd w:val="clear" w:color="auto" w:fill="000000" w:themeFill="text1"/>
      <w:tabs>
        <w:tab w:val="right" w:pos="9072"/>
      </w:tabs>
      <w:ind w:right="-568" w:hanging="426"/>
    </w:pPr>
    <w:rPr>
      <w:rFonts w:ascii="Arial" w:hAnsi="Arial"/>
      <w:bCs w:val="0"/>
      <w:color w:val="FFFFFF" w:themeColor="background1"/>
      <w:sz w:val="22"/>
      <w:szCs w:val="22"/>
      <w14:textFill>
        <w14:solidFill>
          <w14:schemeClr w14:val="bg1"/>
        </w14:solidFill>
      </w14:textFill>
    </w:rPr>
  </w:style>
  <w:style w:type="character" w:customStyle="1" w:styleId="94">
    <w:name w:val="Spec title Char"/>
    <w:basedOn w:val="46"/>
    <w:link w:val="93"/>
    <w:qFormat/>
    <w:uiPriority w:val="0"/>
    <w:rPr>
      <w:rFonts w:ascii="Arial" w:hAnsi="Arial" w:cs="Arial" w:eastAsiaTheme="majorEastAsia"/>
      <w:color w:val="FFFFFF" w:themeColor="background1"/>
      <w:kern w:val="32"/>
      <w:sz w:val="32"/>
      <w:szCs w:val="32"/>
      <w:shd w:val="clear" w:color="auto" w:fill="000000" w:themeFill="text1"/>
      <w14:textFill>
        <w14:solidFill>
          <w14:schemeClr w14:val="bg1"/>
        </w14:solidFill>
      </w14:textFill>
    </w:rPr>
  </w:style>
  <w:style w:type="paragraph" w:customStyle="1" w:styleId="95">
    <w:name w:val="Spec sub title"/>
    <w:basedOn w:val="3"/>
    <w:link w:val="96"/>
    <w:qFormat/>
    <w:uiPriority w:val="0"/>
    <w:pPr>
      <w:shd w:val="clear" w:color="auto" w:fill="A5A5A5" w:themeFill="background1" w:themeFillShade="A6"/>
      <w:ind w:right="-568" w:hanging="426"/>
    </w:pPr>
    <w:rPr>
      <w:rFonts w:ascii="Arial" w:hAnsi="Arial"/>
      <w:bCs w:val="0"/>
      <w:i w:val="0"/>
      <w:sz w:val="18"/>
      <w:szCs w:val="18"/>
    </w:rPr>
  </w:style>
  <w:style w:type="character" w:customStyle="1" w:styleId="96">
    <w:name w:val="Spec sub title Char"/>
    <w:basedOn w:val="47"/>
    <w:link w:val="95"/>
    <w:qFormat/>
    <w:uiPriority w:val="0"/>
    <w:rPr>
      <w:rFonts w:ascii="Arial" w:hAnsi="Arial" w:cs="Arial" w:eastAsiaTheme="majorEastAsia"/>
      <w:sz w:val="18"/>
      <w:szCs w:val="18"/>
      <w:shd w:val="clear" w:color="auto" w:fill="A5A5A5" w:themeFill="background1" w:themeFillShade="A6"/>
    </w:rPr>
  </w:style>
  <w:style w:type="paragraph" w:customStyle="1" w:styleId="97">
    <w:name w:val="Num Continue"/>
    <w:basedOn w:val="1"/>
    <w:qFormat/>
    <w:uiPriority w:val="99"/>
    <w:pPr>
      <w:tabs>
        <w:tab w:val="left" w:pos="851"/>
      </w:tabs>
      <w:spacing w:after="120"/>
      <w:ind w:left="1418" w:hanging="1418"/>
    </w:pPr>
    <w:rPr>
      <w:rFonts w:eastAsia="Times New Roman"/>
      <w:lang w:val="en-GB" w:bidi="ar-SA"/>
    </w:rPr>
  </w:style>
  <w:style w:type="character" w:customStyle="1" w:styleId="98">
    <w:name w:val="Mapa del documento Car"/>
    <w:basedOn w:val="12"/>
    <w:link w:val="26"/>
    <w:semiHidden/>
    <w:qFormat/>
    <w:uiPriority w:val="0"/>
    <w:rPr>
      <w:rFonts w:ascii="Tahoma" w:hAnsi="Tahoma" w:eastAsia="Times New Roman" w:cs="Tahoma"/>
      <w:sz w:val="20"/>
      <w:szCs w:val="20"/>
      <w:shd w:val="clear" w:color="auto" w:fill="000080"/>
      <w:lang w:val="en-AU" w:eastAsia="en-GB" w:bidi="ar-SA"/>
    </w:rPr>
  </w:style>
  <w:style w:type="character" w:customStyle="1" w:styleId="99">
    <w:name w:val="Texto nota pie Car"/>
    <w:basedOn w:val="12"/>
    <w:link w:val="23"/>
    <w:qFormat/>
    <w:uiPriority w:val="99"/>
    <w:rPr>
      <w:rFonts w:ascii="Calibri" w:hAnsi="Calibri" w:eastAsia="Calibri"/>
      <w:sz w:val="20"/>
      <w:szCs w:val="20"/>
      <w:lang w:val="en-GB" w:bidi="ar-SA"/>
    </w:rPr>
  </w:style>
  <w:style w:type="character" w:customStyle="1" w:styleId="100">
    <w:name w:val="Comment Text Char"/>
    <w:basedOn w:val="12"/>
    <w:qFormat/>
    <w:uiPriority w:val="99"/>
    <w:rPr>
      <w:lang w:val="en-AU"/>
    </w:rPr>
  </w:style>
  <w:style w:type="character" w:customStyle="1" w:styleId="101">
    <w:name w:val="Texto comentario Car"/>
    <w:basedOn w:val="12"/>
    <w:link w:val="30"/>
    <w:qFormat/>
    <w:uiPriority w:val="0"/>
    <w:rPr>
      <w:rFonts w:ascii="Arial" w:hAnsi="Arial" w:cs="Arial"/>
      <w:sz w:val="20"/>
      <w:szCs w:val="24"/>
    </w:rPr>
  </w:style>
  <w:style w:type="character" w:customStyle="1" w:styleId="102">
    <w:name w:val="Asunto del comentario Car"/>
    <w:basedOn w:val="101"/>
    <w:link w:val="29"/>
    <w:qFormat/>
    <w:uiPriority w:val="99"/>
    <w:rPr>
      <w:rFonts w:ascii="Times New Roman" w:hAnsi="Times New Roman" w:eastAsia="Times New Roman" w:cs="Arial"/>
      <w:b/>
      <w:bCs/>
      <w:sz w:val="20"/>
      <w:szCs w:val="20"/>
      <w:lang w:val="en-AU" w:eastAsia="en-GB" w:bidi="ar-SA"/>
    </w:rPr>
  </w:style>
  <w:style w:type="paragraph" w:customStyle="1" w:styleId="103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AU" w:eastAsia="en-GB" w:bidi="ar-SA"/>
    </w:rPr>
  </w:style>
  <w:style w:type="character" w:customStyle="1" w:styleId="104">
    <w:name w:val="searchword1"/>
    <w:basedOn w:val="12"/>
    <w:qFormat/>
    <w:uiPriority w:val="0"/>
    <w:rPr>
      <w:shd w:val="clear" w:color="auto" w:fill="FFFF00"/>
    </w:rPr>
  </w:style>
  <w:style w:type="character" w:customStyle="1" w:styleId="105">
    <w:name w:val="searchword2"/>
    <w:basedOn w:val="12"/>
    <w:qFormat/>
    <w:uiPriority w:val="0"/>
    <w:rPr>
      <w:shd w:val="clear" w:color="auto" w:fill="FFFF00"/>
    </w:rPr>
  </w:style>
  <w:style w:type="character" w:customStyle="1" w:styleId="106">
    <w:name w:val="Texto independiente Car"/>
    <w:basedOn w:val="12"/>
    <w:link w:val="42"/>
    <w:qFormat/>
    <w:uiPriority w:val="0"/>
    <w:rPr>
      <w:rFonts w:ascii="Arial" w:hAnsi="Arial"/>
      <w:b/>
      <w:sz w:val="24"/>
      <w:szCs w:val="24"/>
    </w:rPr>
  </w:style>
  <w:style w:type="character" w:customStyle="1" w:styleId="107">
    <w:name w:val="Sin espaciado Car"/>
    <w:basedOn w:val="12"/>
    <w:link w:val="82"/>
    <w:qFormat/>
    <w:uiPriority w:val="1"/>
    <w:rPr>
      <w:sz w:val="24"/>
      <w:szCs w:val="32"/>
    </w:rPr>
  </w:style>
  <w:style w:type="table" w:customStyle="1" w:styleId="108">
    <w:name w:val="Table Grid1"/>
    <w:basedOn w:val="13"/>
    <w:qFormat/>
    <w:uiPriority w:val="39"/>
    <w:pPr>
      <w:spacing w:after="0" w:line="240" w:lineRule="auto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9">
    <w:name w:val="Sangría de texto normal Car"/>
    <w:basedOn w:val="12"/>
    <w:link w:val="35"/>
    <w:semiHidden/>
    <w:qFormat/>
    <w:uiPriority w:val="0"/>
    <w:rPr>
      <w:rFonts w:ascii="Arial" w:hAnsi="Arial"/>
      <w:b/>
      <w:sz w:val="24"/>
      <w:szCs w:val="24"/>
    </w:rPr>
  </w:style>
  <w:style w:type="character" w:customStyle="1" w:styleId="110">
    <w:name w:val="Sangría 2 de t. independiente Car"/>
    <w:basedOn w:val="12"/>
    <w:link w:val="40"/>
    <w:semiHidden/>
    <w:qFormat/>
    <w:uiPriority w:val="0"/>
    <w:rPr>
      <w:rFonts w:ascii="Arial" w:hAnsi="Arial"/>
      <w:sz w:val="24"/>
      <w:szCs w:val="24"/>
    </w:rPr>
  </w:style>
  <w:style w:type="character" w:customStyle="1" w:styleId="111">
    <w:name w:val="Texto independiente 3 Car"/>
    <w:basedOn w:val="12"/>
    <w:link w:val="43"/>
    <w:semiHidden/>
    <w:qFormat/>
    <w:uiPriority w:val="0"/>
    <w:rPr>
      <w:rFonts w:ascii="Tahoma" w:hAnsi="Tahoma"/>
      <w:b/>
      <w:sz w:val="18"/>
      <w:szCs w:val="24"/>
      <w:lang w:val="en-AU"/>
    </w:rPr>
  </w:style>
  <w:style w:type="character" w:customStyle="1" w:styleId="112">
    <w:name w:val="Texto independiente 2 Car"/>
    <w:basedOn w:val="12"/>
    <w:link w:val="32"/>
    <w:semiHidden/>
    <w:qFormat/>
    <w:uiPriority w:val="0"/>
    <w:rPr>
      <w:rFonts w:ascii="Tahoma" w:hAnsi="Tahoma"/>
      <w:color w:val="000000"/>
      <w:sz w:val="20"/>
      <w:szCs w:val="24"/>
      <w:lang w:val="en-AU"/>
    </w:rPr>
  </w:style>
  <w:style w:type="character" w:customStyle="1" w:styleId="113">
    <w:name w:val="Sangría 3 de t. independiente Car"/>
    <w:basedOn w:val="12"/>
    <w:link w:val="34"/>
    <w:semiHidden/>
    <w:qFormat/>
    <w:uiPriority w:val="0"/>
    <w:rPr>
      <w:rFonts w:ascii="Arial" w:hAnsi="Arial" w:cs="Arial"/>
      <w:szCs w:val="24"/>
    </w:rPr>
  </w:style>
  <w:style w:type="character" w:customStyle="1" w:styleId="114">
    <w:name w:val="Texto nota al final Car"/>
    <w:basedOn w:val="12"/>
    <w:link w:val="28"/>
    <w:semiHidden/>
    <w:qFormat/>
    <w:uiPriority w:val="0"/>
    <w:rPr>
      <w:rFonts w:ascii="Arial" w:hAnsi="Arial" w:cs="Arial"/>
      <w:sz w:val="20"/>
      <w:szCs w:val="24"/>
    </w:rPr>
  </w:style>
  <w:style w:type="table" w:customStyle="1" w:styleId="115">
    <w:name w:val="Plain Table 4"/>
    <w:basedOn w:val="13"/>
    <w:qFormat/>
    <w:uiPriority w:val="44"/>
    <w:pPr>
      <w:spacing w:after="0" w:line="240" w:lineRule="auto"/>
    </w:pPr>
    <w:rPr>
      <w:rFonts w:asciiTheme="majorHAnsi" w:hAnsiTheme="majorHAnsi" w:eastAsiaTheme="majorEastAsia" w:cstheme="majorBidi"/>
      <w:lang w:val="en-GB" w:bidi="ar-SA"/>
    </w:r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paragraph" w:customStyle="1" w:styleId="116">
    <w:name w:val="Report Text 2"/>
    <w:basedOn w:val="1"/>
    <w:qFormat/>
    <w:uiPriority w:val="0"/>
    <w:pPr>
      <w:spacing w:after="240" w:line="336" w:lineRule="auto"/>
      <w:jc w:val="both"/>
    </w:pPr>
    <w:rPr>
      <w:rFonts w:eastAsia="Times New Roman"/>
      <w:spacing w:val="-2"/>
      <w:sz w:val="18"/>
      <w:szCs w:val="20"/>
      <w:lang w:val="en-GB" w:bidi="ar-SA"/>
    </w:rPr>
  </w:style>
  <w:style w:type="paragraph" w:customStyle="1" w:styleId="117">
    <w:name w:val="Bullet Points"/>
    <w:basedOn w:val="116"/>
    <w:qFormat/>
    <w:uiPriority w:val="0"/>
    <w:pPr>
      <w:numPr>
        <w:ilvl w:val="0"/>
        <w:numId w:val="8"/>
      </w:numPr>
      <w:spacing w:after="0" w:line="240" w:lineRule="auto"/>
      <w:ind w:left="924" w:hanging="357"/>
      <w:jc w:val="left"/>
    </w:pPr>
    <w:rPr>
      <w:rFonts w:ascii="Plan" w:hAnsi="Plan"/>
      <w:sz w:val="20"/>
    </w:rPr>
  </w:style>
  <w:style w:type="character" w:customStyle="1" w:styleId="118">
    <w:name w:val="pi-themeforecolor-2-01"/>
    <w:basedOn w:val="12"/>
    <w:qFormat/>
    <w:uiPriority w:val="0"/>
    <w:rPr>
      <w:color w:val="000000"/>
    </w:rPr>
  </w:style>
  <w:style w:type="character" w:customStyle="1" w:styleId="119">
    <w:name w:val="pi-themeforecolor-5-01"/>
    <w:basedOn w:val="12"/>
    <w:qFormat/>
    <w:uiPriority w:val="0"/>
    <w:rPr>
      <w:color w:val="0072BC"/>
    </w:rPr>
  </w:style>
  <w:style w:type="paragraph" w:customStyle="1" w:styleId="120">
    <w:name w:val="Bullet1"/>
    <w:basedOn w:val="75"/>
    <w:link w:val="124"/>
    <w:qFormat/>
    <w:uiPriority w:val="0"/>
    <w:pPr>
      <w:numPr>
        <w:ilvl w:val="0"/>
        <w:numId w:val="9"/>
      </w:numPr>
      <w:ind w:left="851" w:hanging="284"/>
    </w:pPr>
  </w:style>
  <w:style w:type="character" w:customStyle="1" w:styleId="121">
    <w:name w:val="Heading1 Char"/>
    <w:basedOn w:val="106"/>
    <w:link w:val="5"/>
    <w:qFormat/>
    <w:uiPriority w:val="0"/>
    <w:rPr>
      <w:rFonts w:ascii="Arial" w:hAnsi="Arial" w:cs="Arial"/>
      <w:color w:val="0070C0"/>
      <w:sz w:val="28"/>
      <w:szCs w:val="28"/>
    </w:rPr>
  </w:style>
  <w:style w:type="paragraph" w:customStyle="1" w:styleId="122">
    <w:name w:val="Table"/>
    <w:basedOn w:val="1"/>
    <w:link w:val="126"/>
    <w:qFormat/>
    <w:uiPriority w:val="0"/>
    <w:pPr>
      <w:ind w:left="29"/>
    </w:pPr>
  </w:style>
  <w:style w:type="character" w:customStyle="1" w:styleId="123">
    <w:name w:val="Párrafo de lista Car"/>
    <w:basedOn w:val="12"/>
    <w:link w:val="75"/>
    <w:qFormat/>
    <w:uiPriority w:val="34"/>
    <w:rPr>
      <w:rFonts w:ascii="Arial" w:hAnsi="Arial" w:cs="Arial"/>
      <w:sz w:val="24"/>
      <w:szCs w:val="24"/>
    </w:rPr>
  </w:style>
  <w:style w:type="character" w:customStyle="1" w:styleId="124">
    <w:name w:val="Bullet1 Char"/>
    <w:basedOn w:val="123"/>
    <w:link w:val="120"/>
    <w:qFormat/>
    <w:uiPriority w:val="0"/>
    <w:rPr>
      <w:rFonts w:ascii="Arial" w:hAnsi="Arial" w:cs="Arial"/>
      <w:sz w:val="24"/>
      <w:szCs w:val="24"/>
    </w:rPr>
  </w:style>
  <w:style w:type="paragraph" w:customStyle="1" w:styleId="125">
    <w:name w:val="Title1"/>
    <w:basedOn w:val="5"/>
    <w:link w:val="128"/>
    <w:qFormat/>
    <w:uiPriority w:val="0"/>
    <w:rPr>
      <w:lang w:val="it-IT"/>
    </w:rPr>
  </w:style>
  <w:style w:type="character" w:customStyle="1" w:styleId="126">
    <w:name w:val="Table Char"/>
    <w:basedOn w:val="12"/>
    <w:link w:val="122"/>
    <w:qFormat/>
    <w:uiPriority w:val="0"/>
    <w:rPr>
      <w:rFonts w:ascii="Arial" w:hAnsi="Arial" w:cs="Arial"/>
      <w:sz w:val="24"/>
      <w:szCs w:val="24"/>
    </w:rPr>
  </w:style>
  <w:style w:type="paragraph" w:customStyle="1" w:styleId="127">
    <w:name w:val="Title ITT"/>
    <w:basedOn w:val="1"/>
    <w:link w:val="129"/>
    <w:qFormat/>
    <w:uiPriority w:val="0"/>
    <w:rPr>
      <w:b/>
      <w:color w:val="0070C0"/>
      <w:sz w:val="44"/>
      <w:szCs w:val="44"/>
    </w:rPr>
  </w:style>
  <w:style w:type="character" w:customStyle="1" w:styleId="128">
    <w:name w:val="Title1 Char"/>
    <w:basedOn w:val="121"/>
    <w:link w:val="125"/>
    <w:qFormat/>
    <w:uiPriority w:val="0"/>
    <w:rPr>
      <w:rFonts w:ascii="Arial" w:hAnsi="Arial" w:cs="Arial"/>
      <w:color w:val="0070C0"/>
      <w:sz w:val="28"/>
      <w:szCs w:val="28"/>
      <w:lang w:val="it-IT"/>
    </w:rPr>
  </w:style>
  <w:style w:type="character" w:customStyle="1" w:styleId="129">
    <w:name w:val="Title ITT Char"/>
    <w:basedOn w:val="12"/>
    <w:link w:val="127"/>
    <w:qFormat/>
    <w:uiPriority w:val="0"/>
    <w:rPr>
      <w:rFonts w:ascii="Arial" w:hAnsi="Arial" w:cs="Arial"/>
      <w:b/>
      <w:color w:val="0070C0"/>
      <w:sz w:val="44"/>
      <w:szCs w:val="44"/>
    </w:rPr>
  </w:style>
  <w:style w:type="table" w:styleId="130">
    <w:name w:val="Light List Accent 3"/>
    <w:basedOn w:val="13"/>
    <w:qFormat/>
    <w:uiPriority w:val="61"/>
    <w:pPr>
      <w:spacing w:after="0" w:line="240" w:lineRule="auto"/>
    </w:pPr>
    <w:rPr>
      <w:rFonts w:cstheme="minorBidi"/>
      <w:lang w:eastAsia="ja-JP" w:bidi="ar-SA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131">
    <w:name w:val="Colorful List Accent 5"/>
    <w:basedOn w:val="13"/>
    <w:qFormat/>
    <w:uiPriority w:val="72"/>
    <w:pPr>
      <w:spacing w:after="0" w:line="240" w:lineRule="auto"/>
    </w:pPr>
    <w:rPr>
      <w:rFonts w:eastAsiaTheme="minorHAnsi" w:cstheme="minorBidi"/>
      <w:color w:val="000000" w:themeColor="text1"/>
      <w:lang w:val="en-GB" w:bidi="ar-SA"/>
      <w14:textFill>
        <w14:solidFill>
          <w14:schemeClr w14:val="tx1"/>
        </w14:solidFill>
      </w14:textFill>
    </w:r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shd w:val="clear" w:color="auto" w:fill="DAEEF3" w:themeFill="accent5" w:themeFillTint="33"/>
      </w:tcPr>
    </w:tblStylePr>
  </w:style>
  <w:style w:type="table" w:styleId="132">
    <w:name w:val="Medium Grid 3 Accent 1"/>
    <w:basedOn w:val="13"/>
    <w:qFormat/>
    <w:uiPriority w:val="6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33">
    <w:name w:val="Light Shading Accent 1"/>
    <w:basedOn w:val="13"/>
    <w:qFormat/>
    <w:uiPriority w:val="60"/>
    <w:pPr>
      <w:spacing w:after="0" w:line="240" w:lineRule="auto"/>
    </w:pPr>
    <w:rPr>
      <w:rFonts w:eastAsiaTheme="minorHAnsi" w:cstheme="minorBidi"/>
      <w:color w:val="376092" w:themeColor="accent1" w:themeShade="BF"/>
      <w:lang w:val="en-GB" w:bidi="ar-SA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4">
    <w:name w:val="Light Grid Accent 1"/>
    <w:basedOn w:val="13"/>
    <w:qFormat/>
    <w:uiPriority w:val="62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135">
    <w:name w:val="Medium Shading 1 Accent 5"/>
    <w:basedOn w:val="13"/>
    <w:qFormat/>
    <w:uiPriority w:val="63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2EAF0" w:themeFill="accent5" w:themeFillTint="3F"/>
      </w:tcPr>
    </w:tblStylePr>
    <w:tblStylePr w:type="band1Horz"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styleId="136">
    <w:name w:val="Light List Accent 1"/>
    <w:basedOn w:val="13"/>
    <w:qFormat/>
    <w:uiPriority w:val="61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customStyle="1" w:styleId="137">
    <w:name w:val="Grid Table 5 Dark Accent 4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cPr>
        <w:shd w:val="clear" w:color="auto" w:fill="CCC0D9" w:themeFill="accent4" w:themeFillTint="66"/>
      </w:tcPr>
    </w:tblStylePr>
    <w:tblStylePr w:type="band1Horz">
      <w:tcPr>
        <w:shd w:val="clear" w:color="auto" w:fill="CCC0D9" w:themeFill="accent4" w:themeFillTint="66"/>
      </w:tcPr>
    </w:tblStylePr>
  </w:style>
  <w:style w:type="table" w:customStyle="1" w:styleId="138">
    <w:name w:val="Grid Table 3 Accent 5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  <w:tblStylePr w:type="neCell">
      <w:tcPr>
        <w:tcBorders>
          <w:bottom w:val="single" w:color="92CDDC" w:themeColor="accent5" w:themeTint="99" w:sz="4" w:space="0"/>
        </w:tcBorders>
      </w:tcPr>
    </w:tblStylePr>
    <w:tblStylePr w:type="nwCell">
      <w:tcPr>
        <w:tcBorders>
          <w:bottom w:val="single" w:color="92CDDC" w:themeColor="accent5" w:themeTint="99" w:sz="4" w:space="0"/>
        </w:tcBorders>
      </w:tcPr>
    </w:tblStylePr>
    <w:tblStylePr w:type="seCell">
      <w:tcPr>
        <w:tcBorders>
          <w:top w:val="single" w:color="92CDDC" w:themeColor="accent5" w:themeTint="99" w:sz="4" w:space="0"/>
        </w:tcBorders>
      </w:tcPr>
    </w:tblStylePr>
    <w:tblStylePr w:type="swCell">
      <w:tcPr>
        <w:tcBorders>
          <w:top w:val="single" w:color="92CDDC" w:themeColor="accent5" w:themeTint="99" w:sz="4" w:space="0"/>
        </w:tcBorders>
      </w:tcPr>
    </w:tblStylePr>
  </w:style>
  <w:style w:type="paragraph" w:customStyle="1" w:styleId="139">
    <w:name w:val="Heading 1 no number"/>
    <w:basedOn w:val="2"/>
    <w:next w:val="1"/>
    <w:qFormat/>
    <w:uiPriority w:val="0"/>
    <w:pPr>
      <w:keepLines/>
      <w:spacing w:before="0" w:after="0" w:line="276" w:lineRule="auto"/>
      <w:ind w:left="0"/>
    </w:pPr>
    <w:rPr>
      <w:rFonts w:asciiTheme="minorHAnsi" w:hAnsiTheme="minorHAnsi" w:cstheme="majorBidi"/>
      <w:b w:val="0"/>
      <w:caps/>
      <w:color w:val="4F81BD" w:themeColor="accent1"/>
      <w:kern w:val="0"/>
      <w:sz w:val="48"/>
      <w:szCs w:val="28"/>
      <w:lang w:val="en-GB" w:bidi="ar-SA"/>
      <w14:textFill>
        <w14:solidFill>
          <w14:schemeClr w14:val="accent1"/>
        </w14:solidFill>
      </w14:textFill>
    </w:rPr>
  </w:style>
  <w:style w:type="paragraph" w:customStyle="1" w:styleId="140">
    <w:name w:val="Sidebar titles"/>
    <w:basedOn w:val="1"/>
    <w:link w:val="141"/>
    <w:qFormat/>
    <w:uiPriority w:val="0"/>
    <w:pPr>
      <w:spacing w:line="480" w:lineRule="exact"/>
      <w:ind w:left="0"/>
    </w:pPr>
    <w:rPr>
      <w:rFonts w:asciiTheme="majorHAnsi" w:hAnsiTheme="majorHAnsi" w:eastAsiaTheme="minorHAnsi" w:cstheme="majorHAnsi"/>
      <w:b/>
      <w:color w:val="1F497D" w:themeColor="text2"/>
      <w:sz w:val="36"/>
      <w:szCs w:val="36"/>
      <w:lang w:val="en-GB" w:bidi="ar-SA"/>
      <w14:textFill>
        <w14:solidFill>
          <w14:schemeClr w14:val="tx2"/>
        </w14:solidFill>
      </w14:textFill>
    </w:rPr>
  </w:style>
  <w:style w:type="character" w:customStyle="1" w:styleId="141">
    <w:name w:val="Sidebar titles Char"/>
    <w:basedOn w:val="12"/>
    <w:link w:val="140"/>
    <w:qFormat/>
    <w:uiPriority w:val="0"/>
    <w:rPr>
      <w:rFonts w:asciiTheme="majorHAnsi" w:hAnsiTheme="majorHAnsi" w:eastAsiaTheme="minorHAnsi" w:cstheme="majorHAnsi"/>
      <w:b/>
      <w:color w:val="1F497D" w:themeColor="text2"/>
      <w:sz w:val="36"/>
      <w:szCs w:val="36"/>
      <w:lang w:val="en-GB" w:bidi="ar-SA"/>
      <w14:textFill>
        <w14:solidFill>
          <w14:schemeClr w14:val="tx2"/>
        </w14:solidFill>
      </w14:textFill>
    </w:rPr>
  </w:style>
  <w:style w:type="table" w:customStyle="1" w:styleId="142">
    <w:name w:val="Grid Table 5 Dark Accent 5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cPr>
        <w:shd w:val="clear" w:color="auto" w:fill="B6DDE8" w:themeFill="accent5" w:themeFillTint="66"/>
      </w:tcPr>
    </w:tblStylePr>
    <w:tblStylePr w:type="band1Horz">
      <w:tcPr>
        <w:shd w:val="clear" w:color="auto" w:fill="B6DDE8" w:themeFill="accent5" w:themeFillTint="66"/>
      </w:tcPr>
    </w:tblStylePr>
  </w:style>
  <w:style w:type="table" w:customStyle="1" w:styleId="143">
    <w:name w:val="Grid Table 5 Dark Accent 2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cPr>
        <w:shd w:val="clear" w:color="auto" w:fill="E5B8B7" w:themeFill="accent2" w:themeFillTint="66"/>
      </w:tcPr>
    </w:tblStylePr>
    <w:tblStylePr w:type="band1Horz">
      <w:tcPr>
        <w:shd w:val="clear" w:color="auto" w:fill="E5B8B7" w:themeFill="accent2" w:themeFillTint="66"/>
      </w:tcPr>
    </w:tblStylePr>
  </w:style>
  <w:style w:type="table" w:customStyle="1" w:styleId="144">
    <w:name w:val="List Table 3 Accent 5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BACC6" w:themeColor="accent5" w:sz="4" w:space="0"/>
          <w:left w:val="nil"/>
        </w:tcBorders>
      </w:tcPr>
    </w:tblStylePr>
    <w:tblStylePr w:type="swCell">
      <w:tcPr>
        <w:tcBorders>
          <w:top w:val="double" w:color="4BACC6" w:themeColor="accent5" w:sz="4" w:space="0"/>
          <w:right w:val="nil"/>
        </w:tcBorders>
      </w:tcPr>
    </w:tblStylePr>
  </w:style>
  <w:style w:type="table" w:customStyle="1" w:styleId="145">
    <w:name w:val="Grid Table 5 Dark Accent 1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cPr>
        <w:shd w:val="clear" w:color="auto" w:fill="B8CCE4" w:themeFill="accent1" w:themeFillTint="66"/>
      </w:tcPr>
    </w:tblStylePr>
    <w:tblStylePr w:type="band1Horz">
      <w:tcPr>
        <w:shd w:val="clear" w:color="auto" w:fill="B8CCE4" w:themeFill="accent1" w:themeFillTint="66"/>
      </w:tcPr>
    </w:tblStylePr>
  </w:style>
  <w:style w:type="table" w:customStyle="1" w:styleId="146">
    <w:name w:val="Grid Table 4 Accent 1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47">
    <w:name w:val="Grid Table 4 Accent 4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</w:style>
  <w:style w:type="table" w:customStyle="1" w:styleId="148">
    <w:name w:val="Grid Table 4 Accent 2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table" w:customStyle="1" w:styleId="149">
    <w:name w:val="Grid Table 4 Accent 3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150">
    <w:name w:val="Grid Table 4 Accent 5"/>
    <w:basedOn w:val="13"/>
    <w:qFormat/>
    <w:uiPriority w:val="49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AEEF3" w:themeFill="accent5" w:themeFillTint="33"/>
      </w:tcPr>
    </w:tblStylePr>
    <w:tblStylePr w:type="band1Horz">
      <w:tcPr>
        <w:shd w:val="clear" w:color="auto" w:fill="DAEEF3" w:themeFill="accent5" w:themeFillTint="33"/>
      </w:tcPr>
    </w:tblStylePr>
  </w:style>
  <w:style w:type="table" w:customStyle="1" w:styleId="151">
    <w:name w:val="Grid Table 5 Dark Accent 3"/>
    <w:basedOn w:val="13"/>
    <w:qFormat/>
    <w:uiPriority w:val="5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cPr>
        <w:shd w:val="clear" w:color="auto" w:fill="D6E3BC" w:themeFill="accent3" w:themeFillTint="66"/>
      </w:tcPr>
    </w:tblStylePr>
    <w:tblStylePr w:type="band1Horz">
      <w:tcPr>
        <w:shd w:val="clear" w:color="auto" w:fill="D6E3BC" w:themeFill="accent3" w:themeFillTint="66"/>
      </w:tcPr>
    </w:tblStylePr>
  </w:style>
  <w:style w:type="table" w:customStyle="1" w:styleId="152">
    <w:name w:val="Grid Table Light"/>
    <w:basedOn w:val="13"/>
    <w:qFormat/>
    <w:uiPriority w:val="40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153">
    <w:name w:val="List Table 7 Colorful Accent 2"/>
    <w:basedOn w:val="13"/>
    <w:qFormat/>
    <w:uiPriority w:val="52"/>
    <w:pPr>
      <w:spacing w:after="0" w:line="240" w:lineRule="auto"/>
    </w:pPr>
    <w:rPr>
      <w:rFonts w:eastAsiaTheme="minorHAnsi" w:cstheme="minorBidi"/>
      <w:color w:val="953735" w:themeColor="accent2" w:themeShade="BF"/>
      <w:lang w:val="en-GB" w:bidi="ar-SA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54">
    <w:name w:val="List Table 2 Accent 2"/>
    <w:basedOn w:val="13"/>
    <w:qFormat/>
    <w:uiPriority w:val="47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character" w:customStyle="1" w:styleId="155">
    <w:name w:val="Header1"/>
    <w:basedOn w:val="12"/>
    <w:qFormat/>
    <w:uiPriority w:val="1"/>
  </w:style>
  <w:style w:type="character" w:customStyle="1" w:styleId="156">
    <w:name w:val="section"/>
    <w:basedOn w:val="155"/>
    <w:qFormat/>
    <w:uiPriority w:val="1"/>
  </w:style>
  <w:style w:type="table" w:customStyle="1" w:styleId="157">
    <w:name w:val="Grid Table 2 Accent 1"/>
    <w:basedOn w:val="13"/>
    <w:qFormat/>
    <w:uiPriority w:val="47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158">
    <w:name w:val="Grid Table 1 Light Accent 3"/>
    <w:basedOn w:val="13"/>
    <w:qFormat/>
    <w:uiPriority w:val="46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59">
    <w:name w:val="Sectiontab"/>
    <w:basedOn w:val="79"/>
    <w:link w:val="161"/>
    <w:qFormat/>
    <w:uiPriority w:val="0"/>
    <w:pPr>
      <w:spacing w:after="0" w:line="240" w:lineRule="auto"/>
    </w:pPr>
    <w:rPr>
      <w:rFonts w:eastAsiaTheme="minorHAnsi"/>
      <w:b/>
      <w:caps/>
      <w:sz w:val="16"/>
      <w:lang w:val="en-GB" w:bidi="ar-SA"/>
    </w:rPr>
  </w:style>
  <w:style w:type="character" w:customStyle="1" w:styleId="160">
    <w:name w:val="Default Char"/>
    <w:basedOn w:val="12"/>
    <w:link w:val="79"/>
    <w:qFormat/>
    <w:uiPriority w:val="0"/>
    <w:rPr>
      <w:rFonts w:ascii="Arial" w:hAnsi="Arial" w:cs="Arial"/>
      <w:color w:val="000000"/>
      <w:sz w:val="24"/>
      <w:szCs w:val="24"/>
    </w:rPr>
  </w:style>
  <w:style w:type="character" w:customStyle="1" w:styleId="161">
    <w:name w:val="Sectiontab Char"/>
    <w:basedOn w:val="160"/>
    <w:link w:val="159"/>
    <w:qFormat/>
    <w:uiPriority w:val="0"/>
    <w:rPr>
      <w:rFonts w:ascii="Arial" w:hAnsi="Arial" w:cs="Arial" w:eastAsiaTheme="minorHAnsi"/>
      <w:b/>
      <w:caps/>
      <w:color w:val="000000"/>
      <w:sz w:val="16"/>
      <w:szCs w:val="24"/>
      <w:lang w:val="en-GB" w:bidi="ar-SA"/>
    </w:rPr>
  </w:style>
  <w:style w:type="character" w:customStyle="1" w:styleId="162">
    <w:name w:val="st1"/>
    <w:basedOn w:val="12"/>
    <w:qFormat/>
    <w:uiPriority w:val="0"/>
  </w:style>
  <w:style w:type="table" w:customStyle="1" w:styleId="163">
    <w:name w:val="List Table 3 Accent 1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F81BD" w:themeColor="accent1" w:sz="4" w:space="0"/>
          <w:left w:val="nil"/>
        </w:tcBorders>
      </w:tcPr>
    </w:tblStylePr>
    <w:tblStylePr w:type="swCell">
      <w:tcPr>
        <w:tcBorders>
          <w:top w:val="double" w:color="4F81BD" w:themeColor="accent1" w:sz="4" w:space="0"/>
          <w:right w:val="nil"/>
        </w:tcBorders>
      </w:tcPr>
    </w:tblStylePr>
  </w:style>
  <w:style w:type="table" w:customStyle="1" w:styleId="164">
    <w:name w:val="List Table 3 Accent 2"/>
    <w:basedOn w:val="13"/>
    <w:qFormat/>
    <w:uiPriority w:val="48"/>
    <w:pPr>
      <w:spacing w:after="0" w:line="240" w:lineRule="auto"/>
    </w:pPr>
    <w:rPr>
      <w:rFonts w:eastAsiaTheme="minorHAnsi" w:cstheme="minorBidi"/>
      <w:lang w:val="en-GB" w:bidi="ar-SA"/>
    </w:r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C0504D" w:themeColor="accent2" w:sz="4" w:space="0"/>
          <w:left w:val="nil"/>
        </w:tcBorders>
      </w:tcPr>
    </w:tblStylePr>
    <w:tblStylePr w:type="swCell">
      <w:tcPr>
        <w:tcBorders>
          <w:top w:val="double" w:color="C0504D" w:themeColor="accent2" w:sz="4" w:space="0"/>
          <w:right w:val="nil"/>
        </w:tcBorders>
      </w:tcPr>
    </w:tblStylePr>
  </w:style>
  <w:style w:type="character" w:styleId="165">
    <w:name w:val="Placeholder Text"/>
    <w:basedOn w:val="12"/>
    <w:semiHidden/>
    <w:qFormat/>
    <w:uiPriority w:val="99"/>
    <w:rPr>
      <w:color w:val="808080"/>
    </w:rPr>
  </w:style>
  <w:style w:type="paragraph" w:customStyle="1" w:styleId="166">
    <w:name w:val="Body text (numbered)"/>
    <w:basedOn w:val="42"/>
    <w:qFormat/>
    <w:uiPriority w:val="0"/>
    <w:pPr>
      <w:numPr>
        <w:ilvl w:val="0"/>
        <w:numId w:val="10"/>
      </w:numPr>
      <w:spacing w:before="140" w:after="140"/>
    </w:pPr>
    <w:rPr>
      <w:rFonts w:eastAsia="Times New Roman" w:cs="Times New Roman"/>
      <w:b w:val="0"/>
      <w:lang w:val="en-GB" w:eastAsia="en-GB" w:bidi="ar-SA"/>
    </w:rPr>
  </w:style>
  <w:style w:type="paragraph" w:customStyle="1" w:styleId="167">
    <w:name w:val="Body Text1"/>
    <w:basedOn w:val="1"/>
    <w:link w:val="168"/>
    <w:qFormat/>
    <w:uiPriority w:val="0"/>
    <w:pPr>
      <w:spacing w:before="140" w:after="140"/>
      <w:ind w:left="397"/>
    </w:pPr>
    <w:rPr>
      <w:rFonts w:eastAsia="Times New Roman" w:cs="Times New Roman"/>
      <w:lang w:val="en-GB" w:eastAsia="en-GB" w:bidi="ar-SA"/>
    </w:rPr>
  </w:style>
  <w:style w:type="character" w:customStyle="1" w:styleId="168">
    <w:name w:val="Body text Char"/>
    <w:basedOn w:val="12"/>
    <w:link w:val="167"/>
    <w:qFormat/>
    <w:uiPriority w:val="0"/>
    <w:rPr>
      <w:rFonts w:ascii="Arial" w:hAnsi="Arial" w:eastAsia="Times New Roman"/>
      <w:sz w:val="24"/>
      <w:szCs w:val="24"/>
      <w:lang w:val="en-GB" w:eastAsia="en-GB" w:bidi="ar-SA"/>
    </w:rPr>
  </w:style>
  <w:style w:type="paragraph" w:customStyle="1" w:styleId="169">
    <w:name w:val="Bullet 2"/>
    <w:basedOn w:val="1"/>
    <w:qFormat/>
    <w:uiPriority w:val="0"/>
    <w:pPr>
      <w:numPr>
        <w:ilvl w:val="0"/>
        <w:numId w:val="11"/>
      </w:numPr>
      <w:spacing w:before="100"/>
    </w:pPr>
    <w:rPr>
      <w:rFonts w:eastAsia="Times New Roman" w:cs="Times New Roman"/>
      <w:lang w:val="en-GB" w:eastAsia="en-GB" w:bidi="ar-SA"/>
    </w:rPr>
  </w:style>
  <w:style w:type="paragraph" w:customStyle="1" w:styleId="170">
    <w:name w:val="Figure lead-in"/>
    <w:basedOn w:val="1"/>
    <w:next w:val="166"/>
    <w:qFormat/>
    <w:uiPriority w:val="0"/>
    <w:pPr>
      <w:keepNext/>
      <w:spacing w:before="60" w:after="120"/>
      <w:ind w:left="0"/>
    </w:pPr>
    <w:rPr>
      <w:rFonts w:eastAsia="Times New Roman"/>
      <w:color w:val="7AB800"/>
      <w:szCs w:val="32"/>
      <w:lang w:val="en-GB" w:eastAsia="en-GB" w:bidi="ar-SA"/>
    </w:rPr>
  </w:style>
  <w:style w:type="paragraph" w:customStyle="1" w:styleId="171">
    <w:name w:val="BodyText"/>
    <w:basedOn w:val="75"/>
    <w:qFormat/>
    <w:uiPriority w:val="0"/>
    <w:pPr>
      <w:numPr>
        <w:ilvl w:val="0"/>
        <w:numId w:val="0"/>
      </w:numPr>
      <w:tabs>
        <w:tab w:val="left" w:pos="0"/>
      </w:tabs>
      <w:spacing w:before="120" w:after="120" w:line="276" w:lineRule="auto"/>
      <w:contextualSpacing w:val="0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172">
    <w:name w:val="Body Text2"/>
    <w:basedOn w:val="1"/>
    <w:qFormat/>
    <w:uiPriority w:val="0"/>
    <w:pPr>
      <w:spacing w:before="140" w:after="140"/>
      <w:ind w:left="397"/>
    </w:pPr>
    <w:rPr>
      <w:rFonts w:eastAsia="Times New Roman" w:cs="Times New Roman"/>
      <w:lang w:val="en-GB" w:eastAsia="en-GB" w:bidi="ar-SA"/>
    </w:rPr>
  </w:style>
  <w:style w:type="character" w:customStyle="1" w:styleId="173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emf"/><Relationship Id="rId7" Type="http://schemas.openxmlformats.org/officeDocument/2006/relationships/image" Target="media/image1.emf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39C8FB534D70E4DAB352FB03AEABAC2" ma:contentTypeVersion="4" ma:contentTypeDescription="Crear nuevo documento." ma:contentTypeScope="" ma:versionID="c582bbcb1a14d308e2dcaaf21157a965">
  <xsd:schema xmlns:xsd="http://www.w3.org/2001/XMLSchema" xmlns:xs="http://www.w3.org/2001/XMLSchema" xmlns:p="http://schemas.microsoft.com/office/2006/metadata/properties" xmlns:ns3="eb564b2f-ec9b-47fb-95f3-3f90382a9e5c" xmlns:ns4="eb2e08dc-03fc-483e-9083-b57e5e5ecb84" targetNamespace="http://schemas.microsoft.com/office/2006/metadata/properties" ma:root="true" ma:fieldsID="c482e66bfbc9cddb0506e926be555e99" ns3:_="" ns4:_="">
    <xsd:import namespace="eb564b2f-ec9b-47fb-95f3-3f90382a9e5c"/>
    <xsd:import namespace="eb2e08dc-03fc-483e-9083-b57e5e5ecb84"/>
    <xsd:element name="properties">
      <xsd:complexType>
        <xsd:sequence>
          <xsd:element name="documentManagement">
            <xsd:complexType>
              <xsd:all>
                <xsd:element ref="ns3:FYS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64b2f-ec9b-47fb-95f3-3f90382a9e5c" elementFormDefault="qualified">
    <xsd:import namespace="http://schemas.microsoft.com/office/2006/documentManagement/types"/>
    <xsd:import namespace="http://schemas.microsoft.com/office/infopath/2007/PartnerControls"/>
    <xsd:element name="FYS" ma:index="9" nillable="true" ma:displayName="FYS" ma:default="Escriba la opción nº 1" ma:format="Dropdown" ma:internalName="FYS">
      <xsd:simpleType>
        <xsd:restriction base="dms:Choice">
          <xsd:enumeration value="Escriba la opción nº 1"/>
          <xsd:enumeration value="Escriba la opción nº 2"/>
          <xsd:enumeration value="Escriba la opción nº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e08dc-03fc-483e-9083-b57e5e5ec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8" ma:displayName="Categorí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YS xmlns="eb564b2f-ec9b-47fb-95f3-3f90382a9e5c">Escriba la opción nº 1</FY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D858DD-8187-4A80-97D7-E94E7516DAC2}">
  <ds:schemaRefs/>
</ds:datastoreItem>
</file>

<file path=customXml/itemProps3.xml><?xml version="1.0" encoding="utf-8"?>
<ds:datastoreItem xmlns:ds="http://schemas.openxmlformats.org/officeDocument/2006/customXml" ds:itemID="{E214B919-77D4-43D2-AEE7-9D5CE58A2038}">
  <ds:schemaRefs/>
</ds:datastoreItem>
</file>

<file path=customXml/itemProps4.xml><?xml version="1.0" encoding="utf-8"?>
<ds:datastoreItem xmlns:ds="http://schemas.openxmlformats.org/officeDocument/2006/customXml" ds:itemID="{27B5B442-58E5-46F3-85BE-DD586628E559}">
  <ds:schemaRefs/>
</ds:datastoreItem>
</file>

<file path=customXml/itemProps5.xml><?xml version="1.0" encoding="utf-8"?>
<ds:datastoreItem xmlns:ds="http://schemas.openxmlformats.org/officeDocument/2006/customXml" ds:itemID="{DAD22C75-06E5-4EEB-A1C0-C1C9454004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Plan International</Company>
  <Pages>4</Pages>
  <TotalTime>30</TotalTime>
  <ScaleCrop>false</ScaleCrop>
  <LinksUpToDate>false</LinksUpToDate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2025-01-24T19:10:00Z</dcterms:created>
  <dc:creator>Turpin, Charlene</dc:creator>
  <cp:lastModifiedBy>Denisse Cayetano</cp:lastModifiedBy>
  <cp:lastPrinted>2018-03-20T15:23:00Z</cp:lastPrinted>
  <dcterms:modified xsi:type="dcterms:W3CDTF">2025-02-22T21:18:40Z</dcterms:modified>
  <dc:title>ITT pack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0x010100C39C8FB534D70E4DAB352FB03AEABAC2</vt:lpwstr>
  </property>
  <property fmtid="{D5CDD505-2E9C-101B-9397-08002B2CF9AE}" pid="3" name="_dlc_DocIdItemGuid">
    <vt:lpwstr>c15b00e2-e59e-44e5-8d60-b451e12cce84</vt:lpwstr>
  </property>
  <property fmtid="{D5CDD505-2E9C-101B-9397-08002B2CF9AE}" pid="4" name="KSOProductBuildVer">
    <vt:lpwstr>2058-12.2.0.19805</vt:lpwstr>
  </property>
  <property fmtid="{D5CDD505-2E9C-101B-9397-08002B2CF9AE}" pid="5" name="ICV">
    <vt:lpwstr>E52B4859D07740CBABFC78C23D3E6FE2_12</vt:lpwstr>
  </property>
</Properties>
</file>