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55ED4" w14:textId="39B06593" w:rsidR="00F3065D" w:rsidRDefault="00FB5884" w:rsidP="00F3065D">
      <w:pPr>
        <w:jc w:val="center"/>
      </w:pPr>
      <w:r w:rsidRPr="00FB5884">
        <w:rPr>
          <w:b/>
        </w:rPr>
        <w:t>Licitación:</w:t>
      </w:r>
      <w:r w:rsidRPr="00FB5884">
        <w:rPr>
          <w:b/>
          <w:bCs/>
        </w:rPr>
        <w:t xml:space="preserve"> “</w:t>
      </w:r>
      <w:r w:rsidR="00CF37D7" w:rsidRPr="00CF37D7">
        <w:rPr>
          <w:b/>
          <w:bCs/>
        </w:rPr>
        <w:t>Adquisición de insumos de bioseguridad e higiene para instituciones educativas fiscales con mayor población migrante venezolana en los cantones Quito, Mejía y Rumiñahui</w:t>
      </w:r>
      <w:r w:rsidRPr="00F3065D">
        <w:rPr>
          <w:b/>
        </w:rPr>
        <w:t>”</w:t>
      </w:r>
      <w:r w:rsidR="00F3065D" w:rsidRPr="00F3065D">
        <w:rPr>
          <w:b/>
        </w:rPr>
        <w:t xml:space="preserve">, de </w:t>
      </w:r>
      <w:r w:rsidR="0056213B">
        <w:rPr>
          <w:b/>
        </w:rPr>
        <w:t>2</w:t>
      </w:r>
      <w:r w:rsidR="00CF37D7">
        <w:rPr>
          <w:b/>
        </w:rPr>
        <w:t>2</w:t>
      </w:r>
      <w:r w:rsidR="00F3065D" w:rsidRPr="00F3065D">
        <w:rPr>
          <w:b/>
        </w:rPr>
        <w:t xml:space="preserve"> de </w:t>
      </w:r>
      <w:r w:rsidR="00CF37D7">
        <w:rPr>
          <w:b/>
        </w:rPr>
        <w:t xml:space="preserve">julio </w:t>
      </w:r>
      <w:r w:rsidR="00F3065D" w:rsidRPr="00F3065D">
        <w:rPr>
          <w:b/>
        </w:rPr>
        <w:t>de 2021</w:t>
      </w:r>
    </w:p>
    <w:p w14:paraId="7B93B857" w14:textId="77777777" w:rsidR="00FB5884" w:rsidRPr="00FB5884" w:rsidRDefault="00FB5884" w:rsidP="00FB5884">
      <w:pPr>
        <w:jc w:val="center"/>
        <w:rPr>
          <w:b/>
        </w:rPr>
      </w:pPr>
      <w:r w:rsidRPr="00FB5884">
        <w:rPr>
          <w:b/>
        </w:rPr>
        <w:t xml:space="preserve">Boletín de </w:t>
      </w:r>
      <w:r w:rsidR="00122572">
        <w:rPr>
          <w:b/>
        </w:rPr>
        <w:t xml:space="preserve">Preguntas y </w:t>
      </w:r>
      <w:r w:rsidR="00F54D2A">
        <w:rPr>
          <w:b/>
        </w:rPr>
        <w:t>Respuestas</w:t>
      </w:r>
      <w:r w:rsidRPr="00FB5884">
        <w:rPr>
          <w:b/>
        </w:rPr>
        <w:t xml:space="preserve"> </w:t>
      </w:r>
      <w:r w:rsidR="00F54D2A">
        <w:rPr>
          <w:b/>
        </w:rPr>
        <w:t>N</w:t>
      </w:r>
      <w:r w:rsidRPr="00FB5884">
        <w:rPr>
          <w:b/>
        </w:rPr>
        <w:t>o.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3969"/>
        <w:gridCol w:w="4104"/>
      </w:tblGrid>
      <w:tr w:rsidR="004D1D91" w:rsidRPr="00201CBC" w14:paraId="2468EDA2" w14:textId="77777777" w:rsidTr="0056213B">
        <w:trPr>
          <w:trHeight w:val="300"/>
          <w:tblHeader/>
        </w:trPr>
        <w:tc>
          <w:tcPr>
            <w:tcW w:w="421" w:type="dxa"/>
            <w:shd w:val="clear" w:color="auto" w:fill="auto"/>
            <w:vAlign w:val="center"/>
            <w:hideMark/>
          </w:tcPr>
          <w:p w14:paraId="6D13CCD3" w14:textId="77777777" w:rsidR="00201CBC" w:rsidRPr="00201CBC" w:rsidRDefault="00F3065D" w:rsidP="00F3065D">
            <w:pPr>
              <w:spacing w:after="0" w:line="240" w:lineRule="auto"/>
              <w:rPr>
                <w:rFonts w:ascii="Calibri" w:eastAsia="Times New Roman" w:hAnsi="Calibri" w:cs="Calibri"/>
                <w:b/>
                <w:color w:val="000000"/>
                <w:lang w:eastAsia="es-EC"/>
              </w:rPr>
            </w:pPr>
            <w:r w:rsidRPr="00F3065D">
              <w:rPr>
                <w:rFonts w:ascii="Calibri" w:eastAsia="Times New Roman" w:hAnsi="Calibri" w:cs="Calibri"/>
                <w:b/>
                <w:color w:val="000000"/>
                <w:lang w:eastAsia="es-EC"/>
              </w:rPr>
              <w:t xml:space="preserve">#     </w:t>
            </w:r>
          </w:p>
        </w:tc>
        <w:tc>
          <w:tcPr>
            <w:tcW w:w="3969" w:type="dxa"/>
            <w:shd w:val="clear" w:color="auto" w:fill="auto"/>
            <w:noWrap/>
            <w:vAlign w:val="center"/>
            <w:hideMark/>
          </w:tcPr>
          <w:p w14:paraId="2BA5B829" w14:textId="77777777" w:rsidR="00201CBC" w:rsidRPr="00201CBC" w:rsidRDefault="00201CBC" w:rsidP="00F3065D">
            <w:pPr>
              <w:spacing w:after="0" w:line="240" w:lineRule="auto"/>
              <w:rPr>
                <w:rFonts w:ascii="Calibri" w:eastAsia="Times New Roman" w:hAnsi="Calibri" w:cs="Calibri"/>
                <w:b/>
                <w:color w:val="000000"/>
                <w:lang w:eastAsia="es-EC"/>
              </w:rPr>
            </w:pPr>
            <w:r w:rsidRPr="00201CBC">
              <w:rPr>
                <w:rFonts w:ascii="Calibri" w:eastAsia="Times New Roman" w:hAnsi="Calibri" w:cs="Calibri"/>
                <w:b/>
                <w:color w:val="000000"/>
                <w:lang w:eastAsia="es-EC"/>
              </w:rPr>
              <w:t>Pregunta</w:t>
            </w:r>
          </w:p>
        </w:tc>
        <w:tc>
          <w:tcPr>
            <w:tcW w:w="4104" w:type="dxa"/>
            <w:shd w:val="clear" w:color="auto" w:fill="auto"/>
            <w:vAlign w:val="center"/>
            <w:hideMark/>
          </w:tcPr>
          <w:p w14:paraId="0F96B9F7" w14:textId="77777777" w:rsidR="00201CBC" w:rsidRPr="00201CBC" w:rsidRDefault="00201CBC" w:rsidP="00F3065D">
            <w:pPr>
              <w:spacing w:after="0" w:line="240" w:lineRule="auto"/>
              <w:rPr>
                <w:rFonts w:ascii="Calibri" w:eastAsia="Times New Roman" w:hAnsi="Calibri" w:cs="Calibri"/>
                <w:b/>
                <w:color w:val="000000"/>
                <w:lang w:eastAsia="es-EC"/>
              </w:rPr>
            </w:pPr>
            <w:r w:rsidRPr="00201CBC">
              <w:rPr>
                <w:rFonts w:ascii="Calibri" w:eastAsia="Times New Roman" w:hAnsi="Calibri" w:cs="Calibri"/>
                <w:b/>
                <w:color w:val="000000"/>
                <w:lang w:eastAsia="es-EC"/>
              </w:rPr>
              <w:t>Respuesta</w:t>
            </w:r>
          </w:p>
        </w:tc>
      </w:tr>
      <w:tr w:rsidR="004D1D91" w:rsidRPr="00201CBC" w14:paraId="281674FB" w14:textId="77777777" w:rsidTr="0056213B">
        <w:trPr>
          <w:trHeight w:val="1500"/>
        </w:trPr>
        <w:tc>
          <w:tcPr>
            <w:tcW w:w="421" w:type="dxa"/>
            <w:shd w:val="clear" w:color="auto" w:fill="auto"/>
            <w:vAlign w:val="center"/>
            <w:hideMark/>
          </w:tcPr>
          <w:p w14:paraId="68711C77" w14:textId="77777777" w:rsidR="00201CBC" w:rsidRPr="00201CBC" w:rsidRDefault="00201CBC" w:rsidP="00F3065D">
            <w:pPr>
              <w:spacing w:after="0" w:line="240" w:lineRule="auto"/>
              <w:rPr>
                <w:rFonts w:ascii="Calibri" w:eastAsia="Times New Roman" w:hAnsi="Calibri" w:cs="Calibri"/>
                <w:color w:val="000000"/>
                <w:lang w:eastAsia="es-EC"/>
              </w:rPr>
            </w:pPr>
            <w:r w:rsidRPr="00201CBC">
              <w:rPr>
                <w:rFonts w:ascii="Calibri" w:eastAsia="Times New Roman" w:hAnsi="Calibri" w:cs="Calibri"/>
                <w:color w:val="000000"/>
                <w:lang w:eastAsia="es-EC"/>
              </w:rPr>
              <w:t>1</w:t>
            </w:r>
          </w:p>
        </w:tc>
        <w:tc>
          <w:tcPr>
            <w:tcW w:w="3969" w:type="dxa"/>
            <w:shd w:val="clear" w:color="auto" w:fill="auto"/>
            <w:noWrap/>
            <w:vAlign w:val="center"/>
          </w:tcPr>
          <w:p w14:paraId="565DFF69" w14:textId="35AD2E6D" w:rsidR="00201CBC" w:rsidRPr="00201CBC" w:rsidRDefault="00CF37D7" w:rsidP="00CF37D7">
            <w:pPr>
              <w:spacing w:after="0" w:line="240" w:lineRule="auto"/>
              <w:rPr>
                <w:rFonts w:ascii="Calibri" w:eastAsia="Times New Roman" w:hAnsi="Calibri" w:cs="Calibri"/>
                <w:color w:val="000000"/>
                <w:lang w:eastAsia="es-EC"/>
              </w:rPr>
            </w:pPr>
            <w:r w:rsidRPr="00CF37D7">
              <w:rPr>
                <w:rFonts w:ascii="Calibri" w:eastAsia="Times New Roman" w:hAnsi="Calibri" w:cs="Calibri"/>
                <w:color w:val="000000"/>
                <w:lang w:eastAsia="es-EC"/>
              </w:rPr>
              <w:t>Considerando que los términos de la referencia se abrieron recién el día de ayer, solicitamos comedidamente se prorrogue el tiempo de entrega de las ofertas.</w:t>
            </w:r>
          </w:p>
        </w:tc>
        <w:tc>
          <w:tcPr>
            <w:tcW w:w="4104" w:type="dxa"/>
            <w:shd w:val="clear" w:color="auto" w:fill="auto"/>
            <w:vAlign w:val="center"/>
          </w:tcPr>
          <w:p w14:paraId="6F1C347C" w14:textId="780E6C3E" w:rsidR="00782EC0" w:rsidRPr="00201CBC" w:rsidRDefault="00CF37D7" w:rsidP="00F3065D">
            <w:pPr>
              <w:spacing w:after="0" w:line="240" w:lineRule="auto"/>
              <w:rPr>
                <w:rFonts w:ascii="Calibri" w:eastAsia="Times New Roman" w:hAnsi="Calibri" w:cs="Calibri"/>
                <w:color w:val="000000"/>
                <w:lang w:eastAsia="es-EC"/>
              </w:rPr>
            </w:pPr>
            <w:r>
              <w:rPr>
                <w:rFonts w:ascii="Calibri" w:eastAsia="Times New Roman" w:hAnsi="Calibri" w:cs="Calibri"/>
                <w:color w:val="000000"/>
                <w:lang w:eastAsia="es-EC"/>
              </w:rPr>
              <w:t>Reconocemos que el archivo con los términos de referencia tenía un problema técnico que impedía que se abra y esto se resolvió apenas el martes 27 de julio. Sin embargo, la adquisición tiene un cronograma muy ajustado por los plazos del proyecto, por lo que no se modificará el plazo de recepción de ofertas. Se considerará ampliar el plazo únicamente si no se cumple la concurrencia mínima que se requiere para permitir la continuidad del proceso.</w:t>
            </w:r>
          </w:p>
        </w:tc>
      </w:tr>
      <w:tr w:rsidR="0056213B" w:rsidRPr="00201CBC" w14:paraId="3C6D27D6" w14:textId="77777777" w:rsidTr="0056213B">
        <w:trPr>
          <w:trHeight w:val="1500"/>
        </w:trPr>
        <w:tc>
          <w:tcPr>
            <w:tcW w:w="421" w:type="dxa"/>
            <w:shd w:val="clear" w:color="auto" w:fill="auto"/>
            <w:vAlign w:val="center"/>
          </w:tcPr>
          <w:p w14:paraId="786CD19C" w14:textId="74A3BD25" w:rsidR="0056213B" w:rsidRPr="00201CBC" w:rsidRDefault="00782EC0" w:rsidP="00F3065D">
            <w:pPr>
              <w:spacing w:after="0" w:line="240" w:lineRule="auto"/>
              <w:rPr>
                <w:rFonts w:ascii="Calibri" w:eastAsia="Times New Roman" w:hAnsi="Calibri" w:cs="Calibri"/>
                <w:color w:val="000000"/>
                <w:lang w:eastAsia="es-EC"/>
              </w:rPr>
            </w:pPr>
            <w:r>
              <w:rPr>
                <w:rFonts w:ascii="Calibri" w:eastAsia="Times New Roman" w:hAnsi="Calibri" w:cs="Calibri"/>
                <w:color w:val="000000"/>
                <w:lang w:eastAsia="es-EC"/>
              </w:rPr>
              <w:t>2</w:t>
            </w:r>
          </w:p>
        </w:tc>
        <w:tc>
          <w:tcPr>
            <w:tcW w:w="3969" w:type="dxa"/>
            <w:shd w:val="clear" w:color="auto" w:fill="auto"/>
            <w:noWrap/>
            <w:vAlign w:val="center"/>
          </w:tcPr>
          <w:p w14:paraId="01B2560C" w14:textId="4FDAEBF4" w:rsidR="0056213B" w:rsidRDefault="00CF37D7" w:rsidP="0056213B">
            <w:pPr>
              <w:shd w:val="clear" w:color="auto" w:fill="FFFFFF"/>
              <w:rPr>
                <w:color w:val="212121"/>
              </w:rPr>
            </w:pPr>
            <w:r w:rsidRPr="00CF37D7">
              <w:rPr>
                <w:rFonts w:ascii="Calibri" w:eastAsia="Times New Roman" w:hAnsi="Calibri" w:cs="Calibri"/>
                <w:color w:val="000000"/>
                <w:lang w:eastAsia="es-EC"/>
              </w:rPr>
              <w:t xml:space="preserve">En el </w:t>
            </w:r>
            <w:proofErr w:type="spellStart"/>
            <w:r w:rsidRPr="00CF37D7">
              <w:rPr>
                <w:rFonts w:ascii="Calibri" w:eastAsia="Times New Roman" w:hAnsi="Calibri" w:cs="Calibri"/>
                <w:color w:val="000000"/>
                <w:lang w:eastAsia="es-EC"/>
              </w:rPr>
              <w:t>Item</w:t>
            </w:r>
            <w:proofErr w:type="spellEnd"/>
            <w:r w:rsidRPr="00CF37D7">
              <w:rPr>
                <w:rFonts w:ascii="Calibri" w:eastAsia="Times New Roman" w:hAnsi="Calibri" w:cs="Calibri"/>
                <w:color w:val="000000"/>
                <w:lang w:eastAsia="es-EC"/>
              </w:rPr>
              <w:t xml:space="preserve"> CARTEL LAVADO DE MANOS, CARTEL HIGIENE PERSONAL E HIGIENE MENSTRUAL, solicitan recomendaciones que se las debe realizar en papel </w:t>
            </w:r>
            <w:proofErr w:type="spellStart"/>
            <w:r w:rsidRPr="00CF37D7">
              <w:rPr>
                <w:rFonts w:ascii="Calibri" w:eastAsia="Times New Roman" w:hAnsi="Calibri" w:cs="Calibri"/>
                <w:color w:val="000000"/>
                <w:lang w:eastAsia="es-EC"/>
              </w:rPr>
              <w:t>couche</w:t>
            </w:r>
            <w:proofErr w:type="spellEnd"/>
            <w:r w:rsidRPr="00CF37D7">
              <w:rPr>
                <w:rFonts w:ascii="Calibri" w:eastAsia="Times New Roman" w:hAnsi="Calibri" w:cs="Calibri"/>
                <w:color w:val="000000"/>
                <w:lang w:eastAsia="es-EC"/>
              </w:rPr>
              <w:t xml:space="preserve"> formato A3. </w:t>
            </w:r>
            <w:proofErr w:type="gramStart"/>
            <w:r w:rsidRPr="00CF37D7">
              <w:rPr>
                <w:rFonts w:ascii="Calibri" w:eastAsia="Times New Roman" w:hAnsi="Calibri" w:cs="Calibri"/>
                <w:color w:val="000000"/>
                <w:lang w:eastAsia="es-EC"/>
              </w:rPr>
              <w:t>Favor  cuáles</w:t>
            </w:r>
            <w:proofErr w:type="gramEnd"/>
            <w:r w:rsidRPr="00CF37D7">
              <w:rPr>
                <w:rFonts w:ascii="Calibri" w:eastAsia="Times New Roman" w:hAnsi="Calibri" w:cs="Calibri"/>
                <w:color w:val="000000"/>
                <w:lang w:eastAsia="es-EC"/>
              </w:rPr>
              <w:t xml:space="preserve"> serían estas recomendaciones por cuanto no las hemos encontrado en los términos de referencia.</w:t>
            </w:r>
          </w:p>
        </w:tc>
        <w:tc>
          <w:tcPr>
            <w:tcW w:w="4104" w:type="dxa"/>
            <w:shd w:val="clear" w:color="auto" w:fill="auto"/>
            <w:vAlign w:val="center"/>
          </w:tcPr>
          <w:p w14:paraId="319BADF4" w14:textId="55569EC5" w:rsidR="00782EC0" w:rsidRDefault="00CF37D7" w:rsidP="00F3065D">
            <w:pPr>
              <w:spacing w:after="0" w:line="240" w:lineRule="auto"/>
              <w:rPr>
                <w:rFonts w:ascii="Calibri" w:eastAsia="Times New Roman" w:hAnsi="Calibri" w:cs="Calibri"/>
                <w:color w:val="000000"/>
                <w:lang w:eastAsia="es-EC"/>
              </w:rPr>
            </w:pPr>
            <w:r>
              <w:rPr>
                <w:rFonts w:ascii="Calibri" w:eastAsia="Times New Roman" w:hAnsi="Calibri" w:cs="Calibri"/>
                <w:color w:val="000000"/>
                <w:lang w:eastAsia="es-EC"/>
              </w:rPr>
              <w:t xml:space="preserve">Para preparar su propuesta, considere la especificación técnica del material de los ítems </w:t>
            </w:r>
            <w:r>
              <w:rPr>
                <w:rFonts w:ascii="Calibri" w:eastAsia="Times New Roman" w:hAnsi="Calibri" w:cs="Calibri"/>
                <w:color w:val="000000"/>
                <w:lang w:eastAsia="es-EC"/>
              </w:rPr>
              <w:t>4, 5 y 6</w:t>
            </w:r>
            <w:r>
              <w:rPr>
                <w:rFonts w:ascii="Calibri" w:eastAsia="Times New Roman" w:hAnsi="Calibri" w:cs="Calibri"/>
                <w:color w:val="000000"/>
                <w:lang w:eastAsia="es-EC"/>
              </w:rPr>
              <w:t xml:space="preserve"> de la </w:t>
            </w:r>
            <w:r w:rsidRPr="00CF37D7">
              <w:rPr>
                <w:rFonts w:ascii="Calibri" w:eastAsia="Times New Roman" w:hAnsi="Calibri" w:cs="Calibri"/>
                <w:color w:val="000000"/>
                <w:lang w:eastAsia="es-EC"/>
              </w:rPr>
              <w:t>Tabla 2</w:t>
            </w:r>
            <w:r>
              <w:rPr>
                <w:rFonts w:ascii="Calibri" w:eastAsia="Times New Roman" w:hAnsi="Calibri" w:cs="Calibri"/>
                <w:color w:val="000000"/>
                <w:lang w:eastAsia="es-EC"/>
              </w:rPr>
              <w:t xml:space="preserve"> (</w:t>
            </w:r>
            <w:r w:rsidRPr="00CF37D7">
              <w:rPr>
                <w:rFonts w:ascii="Calibri" w:eastAsia="Times New Roman" w:hAnsi="Calibri" w:cs="Calibri"/>
                <w:color w:val="000000"/>
                <w:lang w:eastAsia="es-EC"/>
              </w:rPr>
              <w:t>Lista de productos, especificaciones técnicas y cantidades por IE</w:t>
            </w:r>
            <w:r>
              <w:rPr>
                <w:rFonts w:ascii="Calibri" w:eastAsia="Times New Roman" w:hAnsi="Calibri" w:cs="Calibri"/>
                <w:color w:val="000000"/>
                <w:lang w:eastAsia="es-EC"/>
              </w:rPr>
              <w:t>). Las “recomendaciones” se refieren al contenido de los carteles, el cual está definido y se entregará en formato PDF al proveedor seleccionado para su reproducción</w:t>
            </w:r>
            <w:r w:rsidR="00C26BAC">
              <w:rPr>
                <w:rFonts w:ascii="Calibri" w:eastAsia="Times New Roman" w:hAnsi="Calibri" w:cs="Calibri"/>
                <w:color w:val="000000"/>
                <w:lang w:eastAsia="es-EC"/>
              </w:rPr>
              <w:t>.</w:t>
            </w:r>
            <w:r>
              <w:rPr>
                <w:rFonts w:ascii="Calibri" w:eastAsia="Times New Roman" w:hAnsi="Calibri" w:cs="Calibri"/>
                <w:color w:val="000000"/>
                <w:lang w:eastAsia="es-EC"/>
              </w:rPr>
              <w:t xml:space="preserve"> </w:t>
            </w:r>
            <w:r w:rsidR="00C26BAC">
              <w:rPr>
                <w:rFonts w:ascii="Calibri" w:eastAsia="Times New Roman" w:hAnsi="Calibri" w:cs="Calibri"/>
                <w:color w:val="000000"/>
                <w:lang w:eastAsia="es-EC"/>
              </w:rPr>
              <w:t>E</w:t>
            </w:r>
            <w:r>
              <w:rPr>
                <w:rFonts w:ascii="Calibri" w:eastAsia="Times New Roman" w:hAnsi="Calibri" w:cs="Calibri"/>
                <w:color w:val="000000"/>
                <w:lang w:eastAsia="es-EC"/>
              </w:rPr>
              <w:t>s decir, el proveedor no deberá realizar el diseño</w:t>
            </w:r>
            <w:r w:rsidR="00C26BAC">
              <w:rPr>
                <w:rFonts w:ascii="Calibri" w:eastAsia="Times New Roman" w:hAnsi="Calibri" w:cs="Calibri"/>
                <w:color w:val="000000"/>
                <w:lang w:eastAsia="es-EC"/>
              </w:rPr>
              <w:t xml:space="preserve">, </w:t>
            </w:r>
            <w:r w:rsidR="00C26BAC">
              <w:rPr>
                <w:rFonts w:ascii="Calibri" w:eastAsia="Times New Roman" w:hAnsi="Calibri" w:cs="Calibri"/>
                <w:color w:val="000000"/>
                <w:lang w:eastAsia="es-EC"/>
              </w:rPr>
              <w:t>solamente</w:t>
            </w:r>
            <w:r w:rsidR="00C26BAC">
              <w:rPr>
                <w:rFonts w:ascii="Calibri" w:eastAsia="Times New Roman" w:hAnsi="Calibri" w:cs="Calibri"/>
                <w:color w:val="000000"/>
                <w:lang w:eastAsia="es-EC"/>
              </w:rPr>
              <w:t xml:space="preserve"> la impresión en el material indicado</w:t>
            </w:r>
            <w:r>
              <w:rPr>
                <w:rFonts w:ascii="Calibri" w:eastAsia="Times New Roman" w:hAnsi="Calibri" w:cs="Calibri"/>
                <w:color w:val="000000"/>
                <w:lang w:eastAsia="es-EC"/>
              </w:rPr>
              <w:t>.</w:t>
            </w:r>
          </w:p>
        </w:tc>
      </w:tr>
      <w:tr w:rsidR="00302248" w:rsidRPr="00201CBC" w14:paraId="3DDFF5D1" w14:textId="77777777" w:rsidTr="0056213B">
        <w:trPr>
          <w:trHeight w:val="1500"/>
        </w:trPr>
        <w:tc>
          <w:tcPr>
            <w:tcW w:w="421" w:type="dxa"/>
            <w:shd w:val="clear" w:color="auto" w:fill="auto"/>
            <w:vAlign w:val="center"/>
          </w:tcPr>
          <w:p w14:paraId="772C3470" w14:textId="53E61F80" w:rsidR="00302248" w:rsidRDefault="00302248" w:rsidP="00F3065D">
            <w:pPr>
              <w:spacing w:after="0" w:line="240" w:lineRule="auto"/>
              <w:rPr>
                <w:rFonts w:ascii="Calibri" w:eastAsia="Times New Roman" w:hAnsi="Calibri" w:cs="Calibri"/>
                <w:color w:val="000000"/>
                <w:lang w:eastAsia="es-EC"/>
              </w:rPr>
            </w:pPr>
            <w:r>
              <w:rPr>
                <w:rFonts w:ascii="Calibri" w:eastAsia="Times New Roman" w:hAnsi="Calibri" w:cs="Calibri"/>
                <w:color w:val="000000"/>
                <w:lang w:eastAsia="es-EC"/>
              </w:rPr>
              <w:t>3</w:t>
            </w:r>
          </w:p>
        </w:tc>
        <w:tc>
          <w:tcPr>
            <w:tcW w:w="3969" w:type="dxa"/>
            <w:shd w:val="clear" w:color="auto" w:fill="auto"/>
            <w:noWrap/>
            <w:vAlign w:val="center"/>
          </w:tcPr>
          <w:p w14:paraId="75E4ACD0" w14:textId="2A488A92" w:rsidR="00302248" w:rsidRDefault="00C26BAC" w:rsidP="00C26BAC">
            <w:pPr>
              <w:shd w:val="clear" w:color="auto" w:fill="FFFFFF"/>
              <w:spacing w:before="100" w:beforeAutospacing="1" w:after="100" w:afterAutospacing="1" w:line="240" w:lineRule="auto"/>
              <w:rPr>
                <w:rFonts w:eastAsia="Times New Roman"/>
                <w:color w:val="000000"/>
                <w:sz w:val="24"/>
                <w:szCs w:val="24"/>
              </w:rPr>
            </w:pPr>
            <w:r w:rsidRPr="00C26BAC">
              <w:rPr>
                <w:rFonts w:eastAsia="Times New Roman"/>
                <w:color w:val="000000"/>
                <w:sz w:val="24"/>
                <w:szCs w:val="24"/>
              </w:rPr>
              <w:t>Las cantidades totales de los artículos solicitados están mal sumados. En consecuencia, ¿qué cantidad se debe considerar para las entregas y las cotizaciones?</w:t>
            </w:r>
          </w:p>
        </w:tc>
        <w:tc>
          <w:tcPr>
            <w:tcW w:w="4104" w:type="dxa"/>
            <w:shd w:val="clear" w:color="auto" w:fill="auto"/>
            <w:vAlign w:val="center"/>
          </w:tcPr>
          <w:p w14:paraId="60C698C7" w14:textId="61800B49" w:rsidR="00302248" w:rsidRDefault="00C26BAC" w:rsidP="00F3065D">
            <w:pPr>
              <w:spacing w:after="0" w:line="240" w:lineRule="auto"/>
              <w:rPr>
                <w:rFonts w:ascii="Calibri" w:eastAsia="Times New Roman" w:hAnsi="Calibri" w:cs="Calibri"/>
                <w:color w:val="000000"/>
                <w:lang w:eastAsia="es-EC"/>
              </w:rPr>
            </w:pPr>
            <w:r>
              <w:rPr>
                <w:rFonts w:ascii="Calibri" w:eastAsia="Times New Roman" w:hAnsi="Calibri" w:cs="Calibri"/>
                <w:color w:val="000000"/>
                <w:lang w:eastAsia="es-EC"/>
              </w:rPr>
              <w:t>Gracias por notar el error. La Tabla 2 con las cantidades corregidas se presenta al final de este boletín y se actualizará el archivo de Términos de Referencia en el anuncio de licitación con el nombre “Términos de Referencia (enmendado)”</w:t>
            </w:r>
          </w:p>
        </w:tc>
      </w:tr>
      <w:tr w:rsidR="00302248" w:rsidRPr="00201CBC" w14:paraId="452B8081" w14:textId="77777777" w:rsidTr="0056213B">
        <w:trPr>
          <w:trHeight w:val="1500"/>
        </w:trPr>
        <w:tc>
          <w:tcPr>
            <w:tcW w:w="421" w:type="dxa"/>
            <w:shd w:val="clear" w:color="auto" w:fill="auto"/>
            <w:vAlign w:val="center"/>
          </w:tcPr>
          <w:p w14:paraId="13463F9F" w14:textId="1E052475" w:rsidR="00302248" w:rsidRDefault="00302248" w:rsidP="00F3065D">
            <w:pPr>
              <w:spacing w:after="0" w:line="240" w:lineRule="auto"/>
              <w:rPr>
                <w:rFonts w:ascii="Calibri" w:eastAsia="Times New Roman" w:hAnsi="Calibri" w:cs="Calibri"/>
                <w:color w:val="000000"/>
                <w:lang w:eastAsia="es-EC"/>
              </w:rPr>
            </w:pPr>
            <w:r>
              <w:rPr>
                <w:rFonts w:ascii="Calibri" w:eastAsia="Times New Roman" w:hAnsi="Calibri" w:cs="Calibri"/>
                <w:color w:val="000000"/>
                <w:lang w:eastAsia="es-EC"/>
              </w:rPr>
              <w:t>4</w:t>
            </w:r>
          </w:p>
        </w:tc>
        <w:tc>
          <w:tcPr>
            <w:tcW w:w="3969" w:type="dxa"/>
            <w:shd w:val="clear" w:color="auto" w:fill="auto"/>
            <w:noWrap/>
            <w:vAlign w:val="center"/>
          </w:tcPr>
          <w:p w14:paraId="09037E66" w14:textId="106A0E72" w:rsidR="00302248" w:rsidRDefault="00C26BAC" w:rsidP="00782EC0">
            <w:pPr>
              <w:shd w:val="clear" w:color="auto" w:fill="FFFFFF"/>
              <w:spacing w:before="100" w:beforeAutospacing="1" w:after="100" w:afterAutospacing="1" w:line="240" w:lineRule="auto"/>
              <w:rPr>
                <w:rFonts w:eastAsia="Times New Roman"/>
                <w:b/>
                <w:bCs/>
                <w:color w:val="000000"/>
                <w:sz w:val="24"/>
                <w:szCs w:val="24"/>
              </w:rPr>
            </w:pPr>
            <w:r w:rsidRPr="00C26BAC">
              <w:rPr>
                <w:rFonts w:eastAsia="Times New Roman"/>
                <w:color w:val="000000"/>
                <w:sz w:val="24"/>
                <w:szCs w:val="24"/>
              </w:rPr>
              <w:t xml:space="preserve">¿Cuentan con geolocalización de las instituciones educativas? </w:t>
            </w:r>
            <w:proofErr w:type="gramStart"/>
            <w:r w:rsidRPr="00C26BAC">
              <w:rPr>
                <w:rFonts w:eastAsia="Times New Roman"/>
                <w:color w:val="000000"/>
                <w:sz w:val="24"/>
                <w:szCs w:val="24"/>
              </w:rPr>
              <w:t>si es</w:t>
            </w:r>
            <w:bookmarkStart w:id="0" w:name="_GoBack"/>
            <w:bookmarkEnd w:id="0"/>
            <w:r w:rsidRPr="00C26BAC">
              <w:rPr>
                <w:rFonts w:eastAsia="Times New Roman"/>
                <w:color w:val="000000"/>
                <w:sz w:val="24"/>
                <w:szCs w:val="24"/>
              </w:rPr>
              <w:t xml:space="preserve"> así, podrían compartirlas?</w:t>
            </w:r>
            <w:proofErr w:type="gramEnd"/>
          </w:p>
        </w:tc>
        <w:tc>
          <w:tcPr>
            <w:tcW w:w="4104" w:type="dxa"/>
            <w:shd w:val="clear" w:color="auto" w:fill="auto"/>
            <w:vAlign w:val="center"/>
          </w:tcPr>
          <w:p w14:paraId="0410442C" w14:textId="548C27B1" w:rsidR="00302248" w:rsidRDefault="00C26BAC" w:rsidP="00F3065D">
            <w:pPr>
              <w:spacing w:after="0" w:line="240" w:lineRule="auto"/>
              <w:rPr>
                <w:rFonts w:ascii="Calibri" w:eastAsia="Times New Roman" w:hAnsi="Calibri" w:cs="Calibri"/>
                <w:color w:val="000000"/>
                <w:lang w:eastAsia="es-EC"/>
              </w:rPr>
            </w:pPr>
            <w:r>
              <w:rPr>
                <w:rFonts w:ascii="Calibri" w:eastAsia="Times New Roman" w:hAnsi="Calibri" w:cs="Calibri"/>
                <w:color w:val="000000"/>
                <w:lang w:eastAsia="es-EC"/>
              </w:rPr>
              <w:t>Al final de este boletín se detalla la geolocalización de las instituciones educativas</w:t>
            </w:r>
            <w:r w:rsidR="00260B39">
              <w:rPr>
                <w:rFonts w:ascii="Calibri" w:eastAsia="Times New Roman" w:hAnsi="Calibri" w:cs="Calibri"/>
                <w:color w:val="000000"/>
                <w:lang w:eastAsia="es-EC"/>
              </w:rPr>
              <w:t xml:space="preserve"> mediante enlaces de Google </w:t>
            </w:r>
            <w:proofErr w:type="spellStart"/>
            <w:r w:rsidR="00260B39">
              <w:rPr>
                <w:rFonts w:ascii="Calibri" w:eastAsia="Times New Roman" w:hAnsi="Calibri" w:cs="Calibri"/>
                <w:color w:val="000000"/>
                <w:lang w:eastAsia="es-EC"/>
              </w:rPr>
              <w:t>Maps</w:t>
            </w:r>
            <w:proofErr w:type="spellEnd"/>
            <w:r>
              <w:rPr>
                <w:rFonts w:ascii="Calibri" w:eastAsia="Times New Roman" w:hAnsi="Calibri" w:cs="Calibri"/>
                <w:color w:val="000000"/>
                <w:lang w:eastAsia="es-EC"/>
              </w:rPr>
              <w:t>.</w:t>
            </w:r>
          </w:p>
          <w:p w14:paraId="6614C08B" w14:textId="06805382" w:rsidR="00C26BAC" w:rsidRDefault="00C26BAC" w:rsidP="00F3065D">
            <w:pPr>
              <w:spacing w:after="0" w:line="240" w:lineRule="auto"/>
              <w:rPr>
                <w:rFonts w:ascii="Calibri" w:eastAsia="Times New Roman" w:hAnsi="Calibri" w:cs="Calibri"/>
                <w:color w:val="000000"/>
                <w:lang w:eastAsia="es-EC"/>
              </w:rPr>
            </w:pPr>
          </w:p>
        </w:tc>
      </w:tr>
    </w:tbl>
    <w:p w14:paraId="0DDEB91A" w14:textId="77777777" w:rsidR="006455D3" w:rsidRDefault="006455D3" w:rsidP="00F54D2A">
      <w:pPr>
        <w:pStyle w:val="gmail-msolistparagraph"/>
        <w:spacing w:before="0" w:beforeAutospacing="0" w:after="160" w:afterAutospacing="0" w:line="252" w:lineRule="auto"/>
        <w:jc w:val="both"/>
        <w:sectPr w:rsidR="006455D3">
          <w:headerReference w:type="default" r:id="rId11"/>
          <w:pgSz w:w="11906" w:h="16838"/>
          <w:pgMar w:top="1417" w:right="1701" w:bottom="1417" w:left="1701" w:header="708" w:footer="708" w:gutter="0"/>
          <w:cols w:space="708"/>
          <w:docGrid w:linePitch="360"/>
        </w:sectPr>
      </w:pPr>
    </w:p>
    <w:p w14:paraId="53AB5E9C" w14:textId="77777777" w:rsidR="006455D3" w:rsidRDefault="006455D3" w:rsidP="006455D3">
      <w:pPr>
        <w:spacing w:after="0" w:line="240" w:lineRule="auto"/>
        <w:jc w:val="center"/>
        <w:rPr>
          <w:rFonts w:ascii="Plan" w:hAnsi="Plan"/>
          <w:sz w:val="24"/>
          <w:szCs w:val="24"/>
        </w:rPr>
      </w:pPr>
      <w:r>
        <w:rPr>
          <w:rFonts w:ascii="Plan" w:hAnsi="Plan"/>
          <w:b/>
          <w:sz w:val="24"/>
          <w:szCs w:val="24"/>
        </w:rPr>
        <w:lastRenderedPageBreak/>
        <w:t>Tabla 2.</w:t>
      </w:r>
      <w:r>
        <w:rPr>
          <w:rFonts w:ascii="Plan" w:hAnsi="Plan"/>
          <w:sz w:val="24"/>
          <w:szCs w:val="24"/>
        </w:rPr>
        <w:t xml:space="preserve"> Lista de productos, especificaciones técnicas y cantidades por IE</w:t>
      </w:r>
    </w:p>
    <w:p w14:paraId="70596FF2" w14:textId="77777777" w:rsidR="006455D3" w:rsidRDefault="006455D3" w:rsidP="006455D3">
      <w:pPr>
        <w:spacing w:after="0" w:line="240" w:lineRule="auto"/>
        <w:jc w:val="center"/>
        <w:rPr>
          <w:rFonts w:ascii="Plan" w:hAnsi="Plan"/>
          <w:sz w:val="24"/>
          <w:szCs w:val="24"/>
        </w:rPr>
      </w:pPr>
    </w:p>
    <w:tbl>
      <w:tblPr>
        <w:tblStyle w:val="Tablaconcuadrcula"/>
        <w:tblW w:w="12942" w:type="dxa"/>
        <w:tblLook w:val="04A0" w:firstRow="1" w:lastRow="0" w:firstColumn="1" w:lastColumn="0" w:noHBand="0" w:noVBand="1"/>
      </w:tblPr>
      <w:tblGrid>
        <w:gridCol w:w="524"/>
        <w:gridCol w:w="1594"/>
        <w:gridCol w:w="938"/>
        <w:gridCol w:w="2694"/>
        <w:gridCol w:w="705"/>
        <w:gridCol w:w="705"/>
        <w:gridCol w:w="583"/>
        <w:gridCol w:w="583"/>
        <w:gridCol w:w="583"/>
        <w:gridCol w:w="705"/>
        <w:gridCol w:w="489"/>
        <w:gridCol w:w="461"/>
        <w:gridCol w:w="461"/>
        <w:gridCol w:w="461"/>
        <w:gridCol w:w="461"/>
        <w:gridCol w:w="995"/>
      </w:tblGrid>
      <w:tr w:rsidR="006455D3" w:rsidRPr="004D4DEC" w14:paraId="2A272F8B" w14:textId="77777777" w:rsidTr="004D6160">
        <w:trPr>
          <w:trHeight w:val="300"/>
          <w:tblHeader/>
        </w:trPr>
        <w:tc>
          <w:tcPr>
            <w:tcW w:w="524" w:type="dxa"/>
            <w:noWrap/>
            <w:vAlign w:val="center"/>
            <w:hideMark/>
          </w:tcPr>
          <w:p w14:paraId="3228789F" w14:textId="77777777" w:rsidR="006455D3" w:rsidRPr="004D4DEC" w:rsidRDefault="006455D3" w:rsidP="004D6160">
            <w:pPr>
              <w:jc w:val="center"/>
              <w:rPr>
                <w:rFonts w:ascii="Plan" w:eastAsia="Times New Roman" w:hAnsi="Plan" w:cs="Times New Roman"/>
                <w:b/>
                <w:bCs/>
                <w:lang w:eastAsia="es-EC"/>
              </w:rPr>
            </w:pPr>
            <w:r w:rsidRPr="004D4DEC">
              <w:rPr>
                <w:rFonts w:ascii="Plan" w:eastAsia="Times New Roman" w:hAnsi="Plan" w:cs="Times New Roman"/>
                <w:b/>
                <w:bCs/>
                <w:lang w:eastAsia="es-EC"/>
              </w:rPr>
              <w:t>No.</w:t>
            </w:r>
          </w:p>
        </w:tc>
        <w:tc>
          <w:tcPr>
            <w:tcW w:w="1594" w:type="dxa"/>
            <w:noWrap/>
            <w:vAlign w:val="center"/>
            <w:hideMark/>
          </w:tcPr>
          <w:p w14:paraId="55A84034" w14:textId="77777777" w:rsidR="006455D3" w:rsidRPr="004D4DEC" w:rsidRDefault="006455D3" w:rsidP="004D6160">
            <w:pPr>
              <w:jc w:val="center"/>
              <w:rPr>
                <w:rFonts w:ascii="Plan" w:eastAsia="Times New Roman" w:hAnsi="Plan" w:cs="Times New Roman"/>
                <w:b/>
                <w:bCs/>
                <w:lang w:eastAsia="es-EC"/>
              </w:rPr>
            </w:pPr>
            <w:r w:rsidRPr="004D4DEC">
              <w:rPr>
                <w:rFonts w:ascii="Plan" w:eastAsia="Times New Roman" w:hAnsi="Plan" w:cs="Times New Roman"/>
                <w:b/>
                <w:bCs/>
                <w:lang w:eastAsia="es-EC"/>
              </w:rPr>
              <w:t>Producto</w:t>
            </w:r>
          </w:p>
        </w:tc>
        <w:tc>
          <w:tcPr>
            <w:tcW w:w="938" w:type="dxa"/>
            <w:noWrap/>
            <w:vAlign w:val="center"/>
            <w:hideMark/>
          </w:tcPr>
          <w:p w14:paraId="32B3FFEE" w14:textId="77777777" w:rsidR="006455D3" w:rsidRPr="004D4DEC" w:rsidRDefault="006455D3" w:rsidP="004D6160">
            <w:pPr>
              <w:jc w:val="center"/>
              <w:rPr>
                <w:rFonts w:ascii="Plan" w:eastAsia="Times New Roman" w:hAnsi="Plan" w:cs="Times New Roman"/>
                <w:b/>
                <w:bCs/>
                <w:lang w:eastAsia="es-EC"/>
              </w:rPr>
            </w:pPr>
            <w:r w:rsidRPr="004D4DEC">
              <w:rPr>
                <w:rFonts w:ascii="Plan" w:eastAsia="Times New Roman" w:hAnsi="Plan" w:cs="Times New Roman"/>
                <w:b/>
                <w:bCs/>
                <w:lang w:eastAsia="es-EC"/>
              </w:rPr>
              <w:t>Unidad de medida</w:t>
            </w:r>
          </w:p>
        </w:tc>
        <w:tc>
          <w:tcPr>
            <w:tcW w:w="2694" w:type="dxa"/>
            <w:noWrap/>
            <w:vAlign w:val="center"/>
            <w:hideMark/>
          </w:tcPr>
          <w:p w14:paraId="3E6E1CA9" w14:textId="77777777" w:rsidR="006455D3" w:rsidRPr="004D4DEC" w:rsidRDefault="006455D3" w:rsidP="004D6160">
            <w:pPr>
              <w:jc w:val="center"/>
              <w:rPr>
                <w:rFonts w:ascii="Plan" w:eastAsia="Times New Roman" w:hAnsi="Plan" w:cs="Times New Roman"/>
                <w:b/>
                <w:bCs/>
                <w:lang w:eastAsia="es-EC"/>
              </w:rPr>
            </w:pPr>
            <w:r w:rsidRPr="004D4DEC">
              <w:rPr>
                <w:rFonts w:ascii="Plan" w:eastAsia="Times New Roman" w:hAnsi="Plan" w:cs="Times New Roman"/>
                <w:b/>
                <w:bCs/>
                <w:lang w:eastAsia="es-EC"/>
              </w:rPr>
              <w:t>Especificaciones técnicas</w:t>
            </w:r>
          </w:p>
        </w:tc>
        <w:tc>
          <w:tcPr>
            <w:tcW w:w="705" w:type="dxa"/>
            <w:noWrap/>
            <w:vAlign w:val="center"/>
            <w:hideMark/>
          </w:tcPr>
          <w:p w14:paraId="214E5903" w14:textId="77777777" w:rsidR="006455D3" w:rsidRPr="004D4DEC" w:rsidRDefault="006455D3" w:rsidP="004D6160">
            <w:pPr>
              <w:jc w:val="center"/>
              <w:rPr>
                <w:rFonts w:ascii="Plan" w:eastAsia="Times New Roman" w:hAnsi="Plan" w:cs="Times New Roman"/>
                <w:b/>
                <w:bCs/>
                <w:lang w:eastAsia="es-EC"/>
              </w:rPr>
            </w:pPr>
            <w:r w:rsidRPr="004D4DEC">
              <w:rPr>
                <w:rFonts w:ascii="Plan" w:eastAsia="Times New Roman" w:hAnsi="Plan" w:cs="Times New Roman"/>
                <w:b/>
                <w:bCs/>
                <w:lang w:eastAsia="es-EC"/>
              </w:rPr>
              <w:t>IE 1</w:t>
            </w:r>
          </w:p>
        </w:tc>
        <w:tc>
          <w:tcPr>
            <w:tcW w:w="705" w:type="dxa"/>
            <w:noWrap/>
            <w:vAlign w:val="center"/>
            <w:hideMark/>
          </w:tcPr>
          <w:p w14:paraId="55B984DB" w14:textId="77777777" w:rsidR="006455D3" w:rsidRPr="004D4DEC" w:rsidRDefault="006455D3" w:rsidP="004D6160">
            <w:pPr>
              <w:jc w:val="center"/>
              <w:rPr>
                <w:rFonts w:ascii="Plan" w:eastAsia="Times New Roman" w:hAnsi="Plan" w:cs="Times New Roman"/>
                <w:b/>
                <w:bCs/>
                <w:lang w:eastAsia="es-EC"/>
              </w:rPr>
            </w:pPr>
            <w:r w:rsidRPr="004D4DEC">
              <w:rPr>
                <w:rFonts w:ascii="Plan" w:eastAsia="Times New Roman" w:hAnsi="Plan" w:cs="Times New Roman"/>
                <w:b/>
                <w:bCs/>
                <w:lang w:eastAsia="es-EC"/>
              </w:rPr>
              <w:t>IE 2</w:t>
            </w:r>
          </w:p>
        </w:tc>
        <w:tc>
          <w:tcPr>
            <w:tcW w:w="583" w:type="dxa"/>
            <w:noWrap/>
            <w:vAlign w:val="center"/>
            <w:hideMark/>
          </w:tcPr>
          <w:p w14:paraId="492AAB50" w14:textId="77777777" w:rsidR="006455D3" w:rsidRPr="004D4DEC" w:rsidRDefault="006455D3" w:rsidP="004D6160">
            <w:pPr>
              <w:jc w:val="center"/>
              <w:rPr>
                <w:rFonts w:ascii="Plan" w:eastAsia="Times New Roman" w:hAnsi="Plan" w:cs="Times New Roman"/>
                <w:b/>
                <w:bCs/>
                <w:lang w:eastAsia="es-EC"/>
              </w:rPr>
            </w:pPr>
            <w:r w:rsidRPr="004D4DEC">
              <w:rPr>
                <w:rFonts w:ascii="Plan" w:eastAsia="Times New Roman" w:hAnsi="Plan" w:cs="Times New Roman"/>
                <w:b/>
                <w:bCs/>
                <w:lang w:eastAsia="es-EC"/>
              </w:rPr>
              <w:t>IE 3</w:t>
            </w:r>
          </w:p>
        </w:tc>
        <w:tc>
          <w:tcPr>
            <w:tcW w:w="583" w:type="dxa"/>
            <w:noWrap/>
            <w:vAlign w:val="center"/>
            <w:hideMark/>
          </w:tcPr>
          <w:p w14:paraId="04FAE92B" w14:textId="77777777" w:rsidR="006455D3" w:rsidRPr="004D4DEC" w:rsidRDefault="006455D3" w:rsidP="004D6160">
            <w:pPr>
              <w:jc w:val="center"/>
              <w:rPr>
                <w:rFonts w:ascii="Plan" w:eastAsia="Times New Roman" w:hAnsi="Plan" w:cs="Times New Roman"/>
                <w:b/>
                <w:bCs/>
                <w:lang w:eastAsia="es-EC"/>
              </w:rPr>
            </w:pPr>
            <w:r w:rsidRPr="004D4DEC">
              <w:rPr>
                <w:rFonts w:ascii="Plan" w:eastAsia="Times New Roman" w:hAnsi="Plan" w:cs="Times New Roman"/>
                <w:b/>
                <w:bCs/>
                <w:lang w:eastAsia="es-EC"/>
              </w:rPr>
              <w:t>IE 4</w:t>
            </w:r>
          </w:p>
        </w:tc>
        <w:tc>
          <w:tcPr>
            <w:tcW w:w="583" w:type="dxa"/>
            <w:noWrap/>
            <w:vAlign w:val="center"/>
            <w:hideMark/>
          </w:tcPr>
          <w:p w14:paraId="28CFC694" w14:textId="77777777" w:rsidR="006455D3" w:rsidRPr="004D4DEC" w:rsidRDefault="006455D3" w:rsidP="004D6160">
            <w:pPr>
              <w:jc w:val="center"/>
              <w:rPr>
                <w:rFonts w:ascii="Plan" w:eastAsia="Times New Roman" w:hAnsi="Plan" w:cs="Times New Roman"/>
                <w:b/>
                <w:bCs/>
                <w:lang w:eastAsia="es-EC"/>
              </w:rPr>
            </w:pPr>
            <w:r w:rsidRPr="004D4DEC">
              <w:rPr>
                <w:rFonts w:ascii="Plan" w:eastAsia="Times New Roman" w:hAnsi="Plan" w:cs="Times New Roman"/>
                <w:b/>
                <w:bCs/>
                <w:lang w:eastAsia="es-EC"/>
              </w:rPr>
              <w:t>IE 5</w:t>
            </w:r>
          </w:p>
        </w:tc>
        <w:tc>
          <w:tcPr>
            <w:tcW w:w="705" w:type="dxa"/>
            <w:noWrap/>
            <w:vAlign w:val="center"/>
            <w:hideMark/>
          </w:tcPr>
          <w:p w14:paraId="4601D8D5" w14:textId="77777777" w:rsidR="006455D3" w:rsidRPr="004D4DEC" w:rsidRDefault="006455D3" w:rsidP="004D6160">
            <w:pPr>
              <w:jc w:val="center"/>
              <w:rPr>
                <w:rFonts w:ascii="Plan" w:eastAsia="Times New Roman" w:hAnsi="Plan" w:cs="Times New Roman"/>
                <w:b/>
                <w:bCs/>
                <w:lang w:eastAsia="es-EC"/>
              </w:rPr>
            </w:pPr>
            <w:r w:rsidRPr="004D4DEC">
              <w:rPr>
                <w:rFonts w:ascii="Plan" w:eastAsia="Times New Roman" w:hAnsi="Plan" w:cs="Times New Roman"/>
                <w:b/>
                <w:bCs/>
                <w:lang w:eastAsia="es-EC"/>
              </w:rPr>
              <w:t>IE 6</w:t>
            </w:r>
          </w:p>
        </w:tc>
        <w:tc>
          <w:tcPr>
            <w:tcW w:w="489" w:type="dxa"/>
            <w:noWrap/>
            <w:vAlign w:val="center"/>
            <w:hideMark/>
          </w:tcPr>
          <w:p w14:paraId="4FE83EA4" w14:textId="77777777" w:rsidR="006455D3" w:rsidRPr="004D4DEC" w:rsidRDefault="006455D3" w:rsidP="004D6160">
            <w:pPr>
              <w:jc w:val="center"/>
              <w:rPr>
                <w:rFonts w:ascii="Plan" w:eastAsia="Times New Roman" w:hAnsi="Plan" w:cs="Times New Roman"/>
                <w:b/>
                <w:bCs/>
                <w:lang w:eastAsia="es-EC"/>
              </w:rPr>
            </w:pPr>
            <w:r w:rsidRPr="004D4DEC">
              <w:rPr>
                <w:rFonts w:ascii="Plan" w:eastAsia="Times New Roman" w:hAnsi="Plan" w:cs="Times New Roman"/>
                <w:b/>
                <w:bCs/>
                <w:lang w:eastAsia="es-EC"/>
              </w:rPr>
              <w:t>IE 7</w:t>
            </w:r>
          </w:p>
        </w:tc>
        <w:tc>
          <w:tcPr>
            <w:tcW w:w="461" w:type="dxa"/>
            <w:noWrap/>
            <w:vAlign w:val="center"/>
            <w:hideMark/>
          </w:tcPr>
          <w:p w14:paraId="1BB7FC90" w14:textId="77777777" w:rsidR="006455D3" w:rsidRPr="004D4DEC" w:rsidRDefault="006455D3" w:rsidP="004D6160">
            <w:pPr>
              <w:jc w:val="center"/>
              <w:rPr>
                <w:rFonts w:ascii="Plan" w:eastAsia="Times New Roman" w:hAnsi="Plan" w:cs="Times New Roman"/>
                <w:b/>
                <w:bCs/>
                <w:lang w:eastAsia="es-EC"/>
              </w:rPr>
            </w:pPr>
            <w:r w:rsidRPr="004D4DEC">
              <w:rPr>
                <w:rFonts w:ascii="Plan" w:eastAsia="Times New Roman" w:hAnsi="Plan" w:cs="Times New Roman"/>
                <w:b/>
                <w:bCs/>
                <w:lang w:eastAsia="es-EC"/>
              </w:rPr>
              <w:t>IE 8</w:t>
            </w:r>
          </w:p>
        </w:tc>
        <w:tc>
          <w:tcPr>
            <w:tcW w:w="461" w:type="dxa"/>
            <w:noWrap/>
            <w:vAlign w:val="center"/>
            <w:hideMark/>
          </w:tcPr>
          <w:p w14:paraId="7C60D1C3" w14:textId="77777777" w:rsidR="006455D3" w:rsidRPr="004D4DEC" w:rsidRDefault="006455D3" w:rsidP="004D6160">
            <w:pPr>
              <w:jc w:val="center"/>
              <w:rPr>
                <w:rFonts w:ascii="Plan" w:eastAsia="Times New Roman" w:hAnsi="Plan" w:cs="Times New Roman"/>
                <w:b/>
                <w:bCs/>
                <w:lang w:eastAsia="es-EC"/>
              </w:rPr>
            </w:pPr>
            <w:r w:rsidRPr="004D4DEC">
              <w:rPr>
                <w:rFonts w:ascii="Plan" w:eastAsia="Times New Roman" w:hAnsi="Plan" w:cs="Times New Roman"/>
                <w:b/>
                <w:bCs/>
                <w:lang w:eastAsia="es-EC"/>
              </w:rPr>
              <w:t>IE 9</w:t>
            </w:r>
          </w:p>
        </w:tc>
        <w:tc>
          <w:tcPr>
            <w:tcW w:w="461" w:type="dxa"/>
            <w:noWrap/>
            <w:vAlign w:val="center"/>
            <w:hideMark/>
          </w:tcPr>
          <w:p w14:paraId="295C218C" w14:textId="77777777" w:rsidR="006455D3" w:rsidRPr="004D4DEC" w:rsidRDefault="006455D3" w:rsidP="004D6160">
            <w:pPr>
              <w:jc w:val="center"/>
              <w:rPr>
                <w:rFonts w:ascii="Plan" w:eastAsia="Times New Roman" w:hAnsi="Plan" w:cs="Times New Roman"/>
                <w:b/>
                <w:bCs/>
                <w:lang w:eastAsia="es-EC"/>
              </w:rPr>
            </w:pPr>
            <w:r w:rsidRPr="004D4DEC">
              <w:rPr>
                <w:rFonts w:ascii="Plan" w:eastAsia="Times New Roman" w:hAnsi="Plan" w:cs="Times New Roman"/>
                <w:b/>
                <w:bCs/>
                <w:lang w:eastAsia="es-EC"/>
              </w:rPr>
              <w:t>IE 10</w:t>
            </w:r>
          </w:p>
        </w:tc>
        <w:tc>
          <w:tcPr>
            <w:tcW w:w="461" w:type="dxa"/>
            <w:noWrap/>
            <w:vAlign w:val="center"/>
            <w:hideMark/>
          </w:tcPr>
          <w:p w14:paraId="4E7FCD80" w14:textId="77777777" w:rsidR="006455D3" w:rsidRPr="004D4DEC" w:rsidRDefault="006455D3" w:rsidP="004D6160">
            <w:pPr>
              <w:jc w:val="center"/>
              <w:rPr>
                <w:rFonts w:ascii="Plan" w:eastAsia="Times New Roman" w:hAnsi="Plan" w:cs="Times New Roman"/>
                <w:b/>
                <w:bCs/>
                <w:lang w:eastAsia="es-EC"/>
              </w:rPr>
            </w:pPr>
            <w:r w:rsidRPr="004D4DEC">
              <w:rPr>
                <w:rFonts w:ascii="Plan" w:eastAsia="Times New Roman" w:hAnsi="Plan" w:cs="Times New Roman"/>
                <w:b/>
                <w:bCs/>
                <w:lang w:eastAsia="es-EC"/>
              </w:rPr>
              <w:t>IE 11</w:t>
            </w:r>
          </w:p>
        </w:tc>
        <w:tc>
          <w:tcPr>
            <w:tcW w:w="995" w:type="dxa"/>
            <w:noWrap/>
            <w:vAlign w:val="center"/>
            <w:hideMark/>
          </w:tcPr>
          <w:p w14:paraId="17FB98F2" w14:textId="77777777" w:rsidR="006455D3" w:rsidRPr="004D4DEC" w:rsidRDefault="006455D3" w:rsidP="004D6160">
            <w:pPr>
              <w:jc w:val="center"/>
              <w:rPr>
                <w:rFonts w:ascii="Plan" w:eastAsia="Times New Roman" w:hAnsi="Plan" w:cs="Times New Roman"/>
                <w:b/>
                <w:bCs/>
                <w:lang w:eastAsia="es-EC"/>
              </w:rPr>
            </w:pPr>
            <w:r w:rsidRPr="004D4DEC">
              <w:rPr>
                <w:rFonts w:ascii="Plan" w:eastAsia="Times New Roman" w:hAnsi="Plan" w:cs="Times New Roman"/>
                <w:b/>
                <w:bCs/>
                <w:lang w:eastAsia="es-EC"/>
              </w:rPr>
              <w:t>Cantidad total</w:t>
            </w:r>
          </w:p>
        </w:tc>
      </w:tr>
      <w:tr w:rsidR="006455D3" w:rsidRPr="004D4DEC" w14:paraId="19CED2B2" w14:textId="77777777" w:rsidTr="004D6160">
        <w:trPr>
          <w:trHeight w:val="1200"/>
        </w:trPr>
        <w:tc>
          <w:tcPr>
            <w:tcW w:w="524" w:type="dxa"/>
            <w:noWrap/>
            <w:vAlign w:val="center"/>
            <w:hideMark/>
          </w:tcPr>
          <w:p w14:paraId="3C57A0BE"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1</w:t>
            </w:r>
          </w:p>
        </w:tc>
        <w:tc>
          <w:tcPr>
            <w:tcW w:w="1594" w:type="dxa"/>
            <w:noWrap/>
            <w:vAlign w:val="center"/>
            <w:hideMark/>
          </w:tcPr>
          <w:p w14:paraId="08BE6A2D"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Rótulo de distanciamiento físico</w:t>
            </w:r>
          </w:p>
        </w:tc>
        <w:tc>
          <w:tcPr>
            <w:tcW w:w="938" w:type="dxa"/>
            <w:noWrap/>
            <w:vAlign w:val="center"/>
            <w:hideMark/>
          </w:tcPr>
          <w:p w14:paraId="0BFBE8F6"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Unidad</w:t>
            </w:r>
          </w:p>
        </w:tc>
        <w:tc>
          <w:tcPr>
            <w:tcW w:w="2694" w:type="dxa"/>
            <w:vAlign w:val="center"/>
            <w:hideMark/>
          </w:tcPr>
          <w:p w14:paraId="5A24EA13"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Señalética preventiva con símbolo de distanciamiento físico obligatorio de 2m según protocolo MINEDUC.PROTRET.IE.001, placa en material acrílico de 20x30cm, sujeción por cinta adhesiva doble faz.</w:t>
            </w:r>
          </w:p>
        </w:tc>
        <w:tc>
          <w:tcPr>
            <w:tcW w:w="705" w:type="dxa"/>
            <w:noWrap/>
            <w:vAlign w:val="center"/>
            <w:hideMark/>
          </w:tcPr>
          <w:p w14:paraId="5534CA65"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53</w:t>
            </w:r>
          </w:p>
        </w:tc>
        <w:tc>
          <w:tcPr>
            <w:tcW w:w="705" w:type="dxa"/>
            <w:noWrap/>
            <w:vAlign w:val="center"/>
            <w:hideMark/>
          </w:tcPr>
          <w:p w14:paraId="65456951"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w:t>
            </w:r>
          </w:p>
        </w:tc>
        <w:tc>
          <w:tcPr>
            <w:tcW w:w="583" w:type="dxa"/>
            <w:noWrap/>
            <w:vAlign w:val="center"/>
            <w:hideMark/>
          </w:tcPr>
          <w:p w14:paraId="32E64675"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w:t>
            </w:r>
          </w:p>
        </w:tc>
        <w:tc>
          <w:tcPr>
            <w:tcW w:w="583" w:type="dxa"/>
            <w:noWrap/>
            <w:vAlign w:val="center"/>
            <w:hideMark/>
          </w:tcPr>
          <w:p w14:paraId="4729BDE9"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w:t>
            </w:r>
          </w:p>
        </w:tc>
        <w:tc>
          <w:tcPr>
            <w:tcW w:w="583" w:type="dxa"/>
            <w:noWrap/>
            <w:vAlign w:val="center"/>
            <w:hideMark/>
          </w:tcPr>
          <w:p w14:paraId="27677175"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w:t>
            </w:r>
          </w:p>
        </w:tc>
        <w:tc>
          <w:tcPr>
            <w:tcW w:w="705" w:type="dxa"/>
            <w:noWrap/>
            <w:vAlign w:val="center"/>
            <w:hideMark/>
          </w:tcPr>
          <w:p w14:paraId="467858DD"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24</w:t>
            </w:r>
          </w:p>
        </w:tc>
        <w:tc>
          <w:tcPr>
            <w:tcW w:w="489" w:type="dxa"/>
            <w:noWrap/>
            <w:vAlign w:val="center"/>
            <w:hideMark/>
          </w:tcPr>
          <w:p w14:paraId="11F5FB71" w14:textId="77777777" w:rsidR="006455D3" w:rsidRPr="004D4DEC" w:rsidRDefault="006455D3" w:rsidP="004D6160">
            <w:pPr>
              <w:jc w:val="center"/>
              <w:rPr>
                <w:rFonts w:ascii="Plan" w:eastAsia="Times New Roman" w:hAnsi="Plan" w:cs="Times New Roman"/>
                <w:color w:val="000000"/>
                <w:lang w:eastAsia="es-EC"/>
              </w:rPr>
            </w:pPr>
          </w:p>
        </w:tc>
        <w:tc>
          <w:tcPr>
            <w:tcW w:w="461" w:type="dxa"/>
            <w:noWrap/>
            <w:vAlign w:val="center"/>
            <w:hideMark/>
          </w:tcPr>
          <w:p w14:paraId="24BBD9C5"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559E2B7D"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2FF73AD8"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3A99418B" w14:textId="77777777" w:rsidR="006455D3" w:rsidRPr="003C581E" w:rsidRDefault="006455D3" w:rsidP="004D6160">
            <w:pPr>
              <w:jc w:val="center"/>
              <w:rPr>
                <w:rFonts w:ascii="Plan" w:eastAsia="Times New Roman" w:hAnsi="Plan" w:cs="Times New Roman"/>
                <w:color w:val="000000"/>
                <w:lang w:eastAsia="es-EC"/>
              </w:rPr>
            </w:pPr>
          </w:p>
        </w:tc>
        <w:tc>
          <w:tcPr>
            <w:tcW w:w="995" w:type="dxa"/>
            <w:noWrap/>
            <w:vAlign w:val="center"/>
            <w:hideMark/>
          </w:tcPr>
          <w:p w14:paraId="24743981"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98</w:t>
            </w:r>
          </w:p>
        </w:tc>
      </w:tr>
      <w:tr w:rsidR="006455D3" w:rsidRPr="004D4DEC" w14:paraId="41790BDB" w14:textId="77777777" w:rsidTr="004D6160">
        <w:trPr>
          <w:trHeight w:val="1200"/>
        </w:trPr>
        <w:tc>
          <w:tcPr>
            <w:tcW w:w="524" w:type="dxa"/>
            <w:noWrap/>
            <w:vAlign w:val="center"/>
            <w:hideMark/>
          </w:tcPr>
          <w:p w14:paraId="2E75BF6C"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2</w:t>
            </w:r>
          </w:p>
        </w:tc>
        <w:tc>
          <w:tcPr>
            <w:tcW w:w="1594" w:type="dxa"/>
            <w:noWrap/>
            <w:vAlign w:val="center"/>
            <w:hideMark/>
          </w:tcPr>
          <w:p w14:paraId="763D5405"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Rótulo de uso de mascarilla</w:t>
            </w:r>
          </w:p>
        </w:tc>
        <w:tc>
          <w:tcPr>
            <w:tcW w:w="938" w:type="dxa"/>
            <w:noWrap/>
            <w:vAlign w:val="center"/>
            <w:hideMark/>
          </w:tcPr>
          <w:p w14:paraId="29CD3017"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Unidad</w:t>
            </w:r>
          </w:p>
        </w:tc>
        <w:tc>
          <w:tcPr>
            <w:tcW w:w="2694" w:type="dxa"/>
            <w:vAlign w:val="center"/>
            <w:hideMark/>
          </w:tcPr>
          <w:p w14:paraId="3FBAA7F7"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Señalética preventiva con símbolo de uso obligatorio de mascarilla según protocolo MINEDUC.PROTRET.IE.001, placa en material acrílico de 20x30cm, sujeción por cinta adhesiva doble faz.</w:t>
            </w:r>
          </w:p>
        </w:tc>
        <w:tc>
          <w:tcPr>
            <w:tcW w:w="705" w:type="dxa"/>
            <w:noWrap/>
            <w:vAlign w:val="center"/>
            <w:hideMark/>
          </w:tcPr>
          <w:p w14:paraId="76CA7EC0"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53</w:t>
            </w:r>
          </w:p>
        </w:tc>
        <w:tc>
          <w:tcPr>
            <w:tcW w:w="705" w:type="dxa"/>
            <w:noWrap/>
            <w:vAlign w:val="center"/>
            <w:hideMark/>
          </w:tcPr>
          <w:p w14:paraId="516D8BA7"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w:t>
            </w:r>
          </w:p>
        </w:tc>
        <w:tc>
          <w:tcPr>
            <w:tcW w:w="583" w:type="dxa"/>
            <w:noWrap/>
            <w:vAlign w:val="center"/>
            <w:hideMark/>
          </w:tcPr>
          <w:p w14:paraId="729361E7"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w:t>
            </w:r>
          </w:p>
        </w:tc>
        <w:tc>
          <w:tcPr>
            <w:tcW w:w="583" w:type="dxa"/>
            <w:noWrap/>
            <w:vAlign w:val="center"/>
            <w:hideMark/>
          </w:tcPr>
          <w:p w14:paraId="1B1FCBC3"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w:t>
            </w:r>
          </w:p>
        </w:tc>
        <w:tc>
          <w:tcPr>
            <w:tcW w:w="583" w:type="dxa"/>
            <w:noWrap/>
            <w:vAlign w:val="center"/>
            <w:hideMark/>
          </w:tcPr>
          <w:p w14:paraId="2DD8C099"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w:t>
            </w:r>
          </w:p>
        </w:tc>
        <w:tc>
          <w:tcPr>
            <w:tcW w:w="705" w:type="dxa"/>
            <w:noWrap/>
            <w:vAlign w:val="center"/>
            <w:hideMark/>
          </w:tcPr>
          <w:p w14:paraId="6F616F5E"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24</w:t>
            </w:r>
          </w:p>
        </w:tc>
        <w:tc>
          <w:tcPr>
            <w:tcW w:w="489" w:type="dxa"/>
            <w:noWrap/>
            <w:vAlign w:val="center"/>
            <w:hideMark/>
          </w:tcPr>
          <w:p w14:paraId="07FA556C" w14:textId="77777777" w:rsidR="006455D3" w:rsidRPr="004D4DEC" w:rsidRDefault="006455D3" w:rsidP="004D6160">
            <w:pPr>
              <w:jc w:val="center"/>
              <w:rPr>
                <w:rFonts w:ascii="Plan" w:eastAsia="Times New Roman" w:hAnsi="Plan" w:cs="Times New Roman"/>
                <w:color w:val="000000"/>
                <w:lang w:eastAsia="es-EC"/>
              </w:rPr>
            </w:pPr>
          </w:p>
        </w:tc>
        <w:tc>
          <w:tcPr>
            <w:tcW w:w="461" w:type="dxa"/>
            <w:noWrap/>
            <w:vAlign w:val="center"/>
            <w:hideMark/>
          </w:tcPr>
          <w:p w14:paraId="29ABD5D8"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40378F7E"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2E88AE50"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4C940F39" w14:textId="77777777" w:rsidR="006455D3" w:rsidRPr="003C581E" w:rsidRDefault="006455D3" w:rsidP="004D6160">
            <w:pPr>
              <w:jc w:val="center"/>
              <w:rPr>
                <w:rFonts w:ascii="Plan" w:eastAsia="Times New Roman" w:hAnsi="Plan" w:cs="Times New Roman"/>
                <w:color w:val="000000"/>
                <w:lang w:eastAsia="es-EC"/>
              </w:rPr>
            </w:pPr>
          </w:p>
        </w:tc>
        <w:tc>
          <w:tcPr>
            <w:tcW w:w="995" w:type="dxa"/>
            <w:noWrap/>
            <w:vAlign w:val="center"/>
            <w:hideMark/>
          </w:tcPr>
          <w:p w14:paraId="6718E794"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98</w:t>
            </w:r>
          </w:p>
        </w:tc>
      </w:tr>
      <w:tr w:rsidR="006455D3" w:rsidRPr="004D4DEC" w14:paraId="40ADB88C" w14:textId="77777777" w:rsidTr="004D6160">
        <w:trPr>
          <w:trHeight w:val="1200"/>
        </w:trPr>
        <w:tc>
          <w:tcPr>
            <w:tcW w:w="524" w:type="dxa"/>
            <w:noWrap/>
            <w:vAlign w:val="center"/>
            <w:hideMark/>
          </w:tcPr>
          <w:p w14:paraId="5BC8AA65"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3</w:t>
            </w:r>
          </w:p>
        </w:tc>
        <w:tc>
          <w:tcPr>
            <w:tcW w:w="1594" w:type="dxa"/>
            <w:noWrap/>
            <w:vAlign w:val="center"/>
            <w:hideMark/>
          </w:tcPr>
          <w:p w14:paraId="3C3DDCBA"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Rótulo de lavado de manos obligatorio</w:t>
            </w:r>
          </w:p>
        </w:tc>
        <w:tc>
          <w:tcPr>
            <w:tcW w:w="938" w:type="dxa"/>
            <w:noWrap/>
            <w:vAlign w:val="center"/>
            <w:hideMark/>
          </w:tcPr>
          <w:p w14:paraId="2C49A4F6"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Unidad</w:t>
            </w:r>
          </w:p>
        </w:tc>
        <w:tc>
          <w:tcPr>
            <w:tcW w:w="2694" w:type="dxa"/>
            <w:vAlign w:val="center"/>
            <w:hideMark/>
          </w:tcPr>
          <w:p w14:paraId="204A3F98"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Señalética preventiva con símbolo de lavado de manos obligatorio según protocolo MINEDUC.PROTRET.IE.001, placa en material acrílico de 20x30cm, sujeción por cinta adhesiva doble faz.</w:t>
            </w:r>
          </w:p>
        </w:tc>
        <w:tc>
          <w:tcPr>
            <w:tcW w:w="705" w:type="dxa"/>
            <w:noWrap/>
            <w:vAlign w:val="center"/>
            <w:hideMark/>
          </w:tcPr>
          <w:p w14:paraId="5B7675F8"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53</w:t>
            </w:r>
          </w:p>
        </w:tc>
        <w:tc>
          <w:tcPr>
            <w:tcW w:w="705" w:type="dxa"/>
            <w:noWrap/>
            <w:vAlign w:val="center"/>
            <w:hideMark/>
          </w:tcPr>
          <w:p w14:paraId="6A989D6F"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w:t>
            </w:r>
          </w:p>
        </w:tc>
        <w:tc>
          <w:tcPr>
            <w:tcW w:w="583" w:type="dxa"/>
            <w:noWrap/>
            <w:vAlign w:val="center"/>
            <w:hideMark/>
          </w:tcPr>
          <w:p w14:paraId="7BDC8C34"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w:t>
            </w:r>
          </w:p>
        </w:tc>
        <w:tc>
          <w:tcPr>
            <w:tcW w:w="583" w:type="dxa"/>
            <w:noWrap/>
            <w:vAlign w:val="center"/>
            <w:hideMark/>
          </w:tcPr>
          <w:p w14:paraId="56FBA1C6"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w:t>
            </w:r>
          </w:p>
        </w:tc>
        <w:tc>
          <w:tcPr>
            <w:tcW w:w="583" w:type="dxa"/>
            <w:noWrap/>
            <w:vAlign w:val="center"/>
            <w:hideMark/>
          </w:tcPr>
          <w:p w14:paraId="0E79FE93"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w:t>
            </w:r>
          </w:p>
        </w:tc>
        <w:tc>
          <w:tcPr>
            <w:tcW w:w="705" w:type="dxa"/>
            <w:noWrap/>
            <w:vAlign w:val="center"/>
            <w:hideMark/>
          </w:tcPr>
          <w:p w14:paraId="7928187A"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24</w:t>
            </w:r>
          </w:p>
        </w:tc>
        <w:tc>
          <w:tcPr>
            <w:tcW w:w="489" w:type="dxa"/>
            <w:noWrap/>
            <w:vAlign w:val="center"/>
            <w:hideMark/>
          </w:tcPr>
          <w:p w14:paraId="124000AD" w14:textId="77777777" w:rsidR="006455D3" w:rsidRPr="004D4DEC" w:rsidRDefault="006455D3" w:rsidP="004D6160">
            <w:pPr>
              <w:jc w:val="center"/>
              <w:rPr>
                <w:rFonts w:ascii="Plan" w:eastAsia="Times New Roman" w:hAnsi="Plan" w:cs="Times New Roman"/>
                <w:color w:val="000000"/>
                <w:lang w:eastAsia="es-EC"/>
              </w:rPr>
            </w:pPr>
          </w:p>
        </w:tc>
        <w:tc>
          <w:tcPr>
            <w:tcW w:w="461" w:type="dxa"/>
            <w:noWrap/>
            <w:vAlign w:val="center"/>
            <w:hideMark/>
          </w:tcPr>
          <w:p w14:paraId="3C66A62B"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490197BD"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5D26F883"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3B18A50A" w14:textId="77777777" w:rsidR="006455D3" w:rsidRPr="003C581E" w:rsidRDefault="006455D3" w:rsidP="004D6160">
            <w:pPr>
              <w:jc w:val="center"/>
              <w:rPr>
                <w:rFonts w:ascii="Plan" w:eastAsia="Times New Roman" w:hAnsi="Plan" w:cs="Times New Roman"/>
                <w:color w:val="000000"/>
                <w:lang w:eastAsia="es-EC"/>
              </w:rPr>
            </w:pPr>
          </w:p>
        </w:tc>
        <w:tc>
          <w:tcPr>
            <w:tcW w:w="995" w:type="dxa"/>
            <w:noWrap/>
            <w:vAlign w:val="center"/>
            <w:hideMark/>
          </w:tcPr>
          <w:p w14:paraId="3B80363E"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98</w:t>
            </w:r>
          </w:p>
        </w:tc>
      </w:tr>
      <w:tr w:rsidR="006455D3" w:rsidRPr="004D4DEC" w14:paraId="695CA36A" w14:textId="77777777" w:rsidTr="004D6160">
        <w:trPr>
          <w:trHeight w:val="600"/>
        </w:trPr>
        <w:tc>
          <w:tcPr>
            <w:tcW w:w="524" w:type="dxa"/>
            <w:noWrap/>
            <w:vAlign w:val="center"/>
            <w:hideMark/>
          </w:tcPr>
          <w:p w14:paraId="638DAC66"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4</w:t>
            </w:r>
          </w:p>
        </w:tc>
        <w:tc>
          <w:tcPr>
            <w:tcW w:w="1594" w:type="dxa"/>
            <w:noWrap/>
            <w:vAlign w:val="center"/>
            <w:hideMark/>
          </w:tcPr>
          <w:p w14:paraId="4D1BA137"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Cartel lavado de manos</w:t>
            </w:r>
          </w:p>
        </w:tc>
        <w:tc>
          <w:tcPr>
            <w:tcW w:w="938" w:type="dxa"/>
            <w:noWrap/>
            <w:vAlign w:val="center"/>
            <w:hideMark/>
          </w:tcPr>
          <w:p w14:paraId="3804A4DB"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Unidad</w:t>
            </w:r>
          </w:p>
        </w:tc>
        <w:tc>
          <w:tcPr>
            <w:tcW w:w="2694" w:type="dxa"/>
            <w:vAlign w:val="center"/>
            <w:hideMark/>
          </w:tcPr>
          <w:p w14:paraId="2535324A"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 xml:space="preserve">Cartel Rutas por la Igualdad en material </w:t>
            </w:r>
            <w:proofErr w:type="spellStart"/>
            <w:r w:rsidRPr="004D4DEC">
              <w:rPr>
                <w:rFonts w:ascii="Plan" w:eastAsia="Times New Roman" w:hAnsi="Plan" w:cs="Times New Roman"/>
                <w:color w:val="000000"/>
                <w:lang w:eastAsia="es-EC"/>
              </w:rPr>
              <w:t>couché</w:t>
            </w:r>
            <w:proofErr w:type="spellEnd"/>
            <w:r w:rsidRPr="004D4DEC">
              <w:rPr>
                <w:rFonts w:ascii="Plan" w:eastAsia="Times New Roman" w:hAnsi="Plan" w:cs="Times New Roman"/>
                <w:color w:val="000000"/>
                <w:lang w:eastAsia="es-EC"/>
              </w:rPr>
              <w:t xml:space="preserve"> de 170g tamaño A3 con </w:t>
            </w:r>
            <w:r w:rsidRPr="004D4DEC">
              <w:rPr>
                <w:rFonts w:ascii="Plan" w:eastAsia="Times New Roman" w:hAnsi="Plan" w:cs="Times New Roman"/>
                <w:color w:val="000000"/>
                <w:lang w:eastAsia="es-EC"/>
              </w:rPr>
              <w:lastRenderedPageBreak/>
              <w:t>procedimiento de lavado de manos</w:t>
            </w:r>
          </w:p>
        </w:tc>
        <w:tc>
          <w:tcPr>
            <w:tcW w:w="705" w:type="dxa"/>
            <w:noWrap/>
            <w:vAlign w:val="center"/>
            <w:hideMark/>
          </w:tcPr>
          <w:p w14:paraId="04D6F45D"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lastRenderedPageBreak/>
              <w:t>53</w:t>
            </w:r>
          </w:p>
        </w:tc>
        <w:tc>
          <w:tcPr>
            <w:tcW w:w="705" w:type="dxa"/>
            <w:noWrap/>
            <w:vAlign w:val="center"/>
            <w:hideMark/>
          </w:tcPr>
          <w:p w14:paraId="45693F18"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w:t>
            </w:r>
          </w:p>
        </w:tc>
        <w:tc>
          <w:tcPr>
            <w:tcW w:w="583" w:type="dxa"/>
            <w:noWrap/>
            <w:vAlign w:val="center"/>
            <w:hideMark/>
          </w:tcPr>
          <w:p w14:paraId="71A6551B"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w:t>
            </w:r>
          </w:p>
        </w:tc>
        <w:tc>
          <w:tcPr>
            <w:tcW w:w="583" w:type="dxa"/>
            <w:noWrap/>
            <w:vAlign w:val="center"/>
            <w:hideMark/>
          </w:tcPr>
          <w:p w14:paraId="151BE166"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w:t>
            </w:r>
          </w:p>
        </w:tc>
        <w:tc>
          <w:tcPr>
            <w:tcW w:w="583" w:type="dxa"/>
            <w:noWrap/>
            <w:vAlign w:val="center"/>
            <w:hideMark/>
          </w:tcPr>
          <w:p w14:paraId="69A2D1CE"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w:t>
            </w:r>
          </w:p>
        </w:tc>
        <w:tc>
          <w:tcPr>
            <w:tcW w:w="705" w:type="dxa"/>
            <w:noWrap/>
            <w:vAlign w:val="center"/>
            <w:hideMark/>
          </w:tcPr>
          <w:p w14:paraId="2657BE2E"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24</w:t>
            </w:r>
          </w:p>
        </w:tc>
        <w:tc>
          <w:tcPr>
            <w:tcW w:w="489" w:type="dxa"/>
            <w:noWrap/>
            <w:vAlign w:val="center"/>
            <w:hideMark/>
          </w:tcPr>
          <w:p w14:paraId="0F27A53C" w14:textId="77777777" w:rsidR="006455D3" w:rsidRPr="004D4DEC" w:rsidRDefault="006455D3" w:rsidP="004D6160">
            <w:pPr>
              <w:jc w:val="center"/>
              <w:rPr>
                <w:rFonts w:ascii="Plan" w:eastAsia="Times New Roman" w:hAnsi="Plan" w:cs="Times New Roman"/>
                <w:color w:val="000000"/>
                <w:lang w:eastAsia="es-EC"/>
              </w:rPr>
            </w:pPr>
          </w:p>
        </w:tc>
        <w:tc>
          <w:tcPr>
            <w:tcW w:w="461" w:type="dxa"/>
            <w:noWrap/>
            <w:vAlign w:val="center"/>
            <w:hideMark/>
          </w:tcPr>
          <w:p w14:paraId="7EFA9CF3"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6F641248"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6D1E45AC"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3D63B884" w14:textId="77777777" w:rsidR="006455D3" w:rsidRPr="003C581E" w:rsidRDefault="006455D3" w:rsidP="004D6160">
            <w:pPr>
              <w:jc w:val="center"/>
              <w:rPr>
                <w:rFonts w:ascii="Plan" w:eastAsia="Times New Roman" w:hAnsi="Plan" w:cs="Times New Roman"/>
                <w:color w:val="000000"/>
                <w:lang w:eastAsia="es-EC"/>
              </w:rPr>
            </w:pPr>
          </w:p>
        </w:tc>
        <w:tc>
          <w:tcPr>
            <w:tcW w:w="995" w:type="dxa"/>
            <w:noWrap/>
            <w:vAlign w:val="center"/>
            <w:hideMark/>
          </w:tcPr>
          <w:p w14:paraId="35AA827C"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98</w:t>
            </w:r>
          </w:p>
        </w:tc>
      </w:tr>
      <w:tr w:rsidR="006455D3" w:rsidRPr="004D4DEC" w14:paraId="6281462A" w14:textId="77777777" w:rsidTr="004D6160">
        <w:trPr>
          <w:trHeight w:val="600"/>
        </w:trPr>
        <w:tc>
          <w:tcPr>
            <w:tcW w:w="524" w:type="dxa"/>
            <w:noWrap/>
            <w:vAlign w:val="center"/>
            <w:hideMark/>
          </w:tcPr>
          <w:p w14:paraId="21F60794"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5</w:t>
            </w:r>
          </w:p>
        </w:tc>
        <w:tc>
          <w:tcPr>
            <w:tcW w:w="1594" w:type="dxa"/>
            <w:noWrap/>
            <w:vAlign w:val="center"/>
            <w:hideMark/>
          </w:tcPr>
          <w:p w14:paraId="768D8C15"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Cartel higiene personal</w:t>
            </w:r>
          </w:p>
        </w:tc>
        <w:tc>
          <w:tcPr>
            <w:tcW w:w="938" w:type="dxa"/>
            <w:noWrap/>
            <w:vAlign w:val="center"/>
            <w:hideMark/>
          </w:tcPr>
          <w:p w14:paraId="2F44013C"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Unidad</w:t>
            </w:r>
          </w:p>
        </w:tc>
        <w:tc>
          <w:tcPr>
            <w:tcW w:w="2694" w:type="dxa"/>
            <w:vAlign w:val="center"/>
            <w:hideMark/>
          </w:tcPr>
          <w:p w14:paraId="5EF01B29"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 xml:space="preserve">Cartel Rutas por la Igualdad en material </w:t>
            </w:r>
            <w:proofErr w:type="spellStart"/>
            <w:r w:rsidRPr="004D4DEC">
              <w:rPr>
                <w:rFonts w:ascii="Plan" w:eastAsia="Times New Roman" w:hAnsi="Plan" w:cs="Times New Roman"/>
                <w:color w:val="000000"/>
                <w:lang w:eastAsia="es-EC"/>
              </w:rPr>
              <w:t>couché</w:t>
            </w:r>
            <w:proofErr w:type="spellEnd"/>
            <w:r w:rsidRPr="004D4DEC">
              <w:rPr>
                <w:rFonts w:ascii="Plan" w:eastAsia="Times New Roman" w:hAnsi="Plan" w:cs="Times New Roman"/>
                <w:color w:val="000000"/>
                <w:lang w:eastAsia="es-EC"/>
              </w:rPr>
              <w:t xml:space="preserve"> de 170g tamaño A3 con recomendaciones de higiene personal</w:t>
            </w:r>
          </w:p>
        </w:tc>
        <w:tc>
          <w:tcPr>
            <w:tcW w:w="705" w:type="dxa"/>
            <w:noWrap/>
            <w:vAlign w:val="center"/>
            <w:hideMark/>
          </w:tcPr>
          <w:p w14:paraId="3C4ECEDC"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53</w:t>
            </w:r>
          </w:p>
        </w:tc>
        <w:tc>
          <w:tcPr>
            <w:tcW w:w="705" w:type="dxa"/>
            <w:noWrap/>
            <w:vAlign w:val="center"/>
            <w:hideMark/>
          </w:tcPr>
          <w:p w14:paraId="36629508"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w:t>
            </w:r>
          </w:p>
        </w:tc>
        <w:tc>
          <w:tcPr>
            <w:tcW w:w="583" w:type="dxa"/>
            <w:noWrap/>
            <w:vAlign w:val="center"/>
            <w:hideMark/>
          </w:tcPr>
          <w:p w14:paraId="7EFC15D7"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w:t>
            </w:r>
          </w:p>
        </w:tc>
        <w:tc>
          <w:tcPr>
            <w:tcW w:w="583" w:type="dxa"/>
            <w:noWrap/>
            <w:vAlign w:val="center"/>
            <w:hideMark/>
          </w:tcPr>
          <w:p w14:paraId="27DED351"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w:t>
            </w:r>
          </w:p>
        </w:tc>
        <w:tc>
          <w:tcPr>
            <w:tcW w:w="583" w:type="dxa"/>
            <w:noWrap/>
            <w:vAlign w:val="center"/>
            <w:hideMark/>
          </w:tcPr>
          <w:p w14:paraId="2A5D87CB"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w:t>
            </w:r>
          </w:p>
        </w:tc>
        <w:tc>
          <w:tcPr>
            <w:tcW w:w="705" w:type="dxa"/>
            <w:noWrap/>
            <w:vAlign w:val="center"/>
            <w:hideMark/>
          </w:tcPr>
          <w:p w14:paraId="612F4784"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24</w:t>
            </w:r>
          </w:p>
        </w:tc>
        <w:tc>
          <w:tcPr>
            <w:tcW w:w="489" w:type="dxa"/>
            <w:noWrap/>
            <w:vAlign w:val="center"/>
            <w:hideMark/>
          </w:tcPr>
          <w:p w14:paraId="6DD78BCF" w14:textId="77777777" w:rsidR="006455D3" w:rsidRPr="004D4DEC" w:rsidRDefault="006455D3" w:rsidP="004D6160">
            <w:pPr>
              <w:jc w:val="center"/>
              <w:rPr>
                <w:rFonts w:ascii="Plan" w:eastAsia="Times New Roman" w:hAnsi="Plan" w:cs="Times New Roman"/>
                <w:color w:val="000000"/>
                <w:lang w:eastAsia="es-EC"/>
              </w:rPr>
            </w:pPr>
          </w:p>
        </w:tc>
        <w:tc>
          <w:tcPr>
            <w:tcW w:w="461" w:type="dxa"/>
            <w:noWrap/>
            <w:vAlign w:val="center"/>
            <w:hideMark/>
          </w:tcPr>
          <w:p w14:paraId="011B83E2"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179F15FF"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4D1BA783"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38F623B2" w14:textId="77777777" w:rsidR="006455D3" w:rsidRPr="003C581E" w:rsidRDefault="006455D3" w:rsidP="004D6160">
            <w:pPr>
              <w:jc w:val="center"/>
              <w:rPr>
                <w:rFonts w:ascii="Plan" w:eastAsia="Times New Roman" w:hAnsi="Plan" w:cs="Times New Roman"/>
                <w:color w:val="000000"/>
                <w:lang w:eastAsia="es-EC"/>
              </w:rPr>
            </w:pPr>
          </w:p>
        </w:tc>
        <w:tc>
          <w:tcPr>
            <w:tcW w:w="995" w:type="dxa"/>
            <w:noWrap/>
            <w:vAlign w:val="center"/>
            <w:hideMark/>
          </w:tcPr>
          <w:p w14:paraId="55C43064"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98</w:t>
            </w:r>
          </w:p>
        </w:tc>
      </w:tr>
      <w:tr w:rsidR="006455D3" w:rsidRPr="004D4DEC" w14:paraId="75F77281" w14:textId="77777777" w:rsidTr="004D6160">
        <w:trPr>
          <w:trHeight w:val="600"/>
        </w:trPr>
        <w:tc>
          <w:tcPr>
            <w:tcW w:w="524" w:type="dxa"/>
            <w:noWrap/>
            <w:vAlign w:val="center"/>
            <w:hideMark/>
          </w:tcPr>
          <w:p w14:paraId="146DB14C"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6</w:t>
            </w:r>
          </w:p>
        </w:tc>
        <w:tc>
          <w:tcPr>
            <w:tcW w:w="1594" w:type="dxa"/>
            <w:noWrap/>
            <w:vAlign w:val="center"/>
            <w:hideMark/>
          </w:tcPr>
          <w:p w14:paraId="4F3763A3"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Cartel higiene menstrual</w:t>
            </w:r>
          </w:p>
        </w:tc>
        <w:tc>
          <w:tcPr>
            <w:tcW w:w="938" w:type="dxa"/>
            <w:noWrap/>
            <w:vAlign w:val="center"/>
            <w:hideMark/>
          </w:tcPr>
          <w:p w14:paraId="1AF63271"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Unidad</w:t>
            </w:r>
          </w:p>
        </w:tc>
        <w:tc>
          <w:tcPr>
            <w:tcW w:w="2694" w:type="dxa"/>
            <w:vAlign w:val="center"/>
            <w:hideMark/>
          </w:tcPr>
          <w:p w14:paraId="71F9E4CD"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 xml:space="preserve">Cartel Rutas por la Igualdad en material </w:t>
            </w:r>
            <w:proofErr w:type="spellStart"/>
            <w:r w:rsidRPr="004D4DEC">
              <w:rPr>
                <w:rFonts w:ascii="Plan" w:eastAsia="Times New Roman" w:hAnsi="Plan" w:cs="Times New Roman"/>
                <w:color w:val="000000"/>
                <w:lang w:eastAsia="es-EC"/>
              </w:rPr>
              <w:t>couché</w:t>
            </w:r>
            <w:proofErr w:type="spellEnd"/>
            <w:r w:rsidRPr="004D4DEC">
              <w:rPr>
                <w:rFonts w:ascii="Plan" w:eastAsia="Times New Roman" w:hAnsi="Plan" w:cs="Times New Roman"/>
                <w:color w:val="000000"/>
                <w:lang w:eastAsia="es-EC"/>
              </w:rPr>
              <w:t xml:space="preserve"> de 170g tamaño A3 con recomendaciones de higiene menstrual</w:t>
            </w:r>
          </w:p>
        </w:tc>
        <w:tc>
          <w:tcPr>
            <w:tcW w:w="705" w:type="dxa"/>
            <w:noWrap/>
            <w:vAlign w:val="center"/>
            <w:hideMark/>
          </w:tcPr>
          <w:p w14:paraId="1ACB7ED1"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53</w:t>
            </w:r>
          </w:p>
        </w:tc>
        <w:tc>
          <w:tcPr>
            <w:tcW w:w="705" w:type="dxa"/>
            <w:noWrap/>
            <w:vAlign w:val="center"/>
            <w:hideMark/>
          </w:tcPr>
          <w:p w14:paraId="0BCCD299"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w:t>
            </w:r>
          </w:p>
        </w:tc>
        <w:tc>
          <w:tcPr>
            <w:tcW w:w="583" w:type="dxa"/>
            <w:noWrap/>
            <w:vAlign w:val="center"/>
            <w:hideMark/>
          </w:tcPr>
          <w:p w14:paraId="4BB7F3AD"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w:t>
            </w:r>
          </w:p>
        </w:tc>
        <w:tc>
          <w:tcPr>
            <w:tcW w:w="583" w:type="dxa"/>
            <w:noWrap/>
            <w:vAlign w:val="center"/>
            <w:hideMark/>
          </w:tcPr>
          <w:p w14:paraId="6B0C013F"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w:t>
            </w:r>
          </w:p>
        </w:tc>
        <w:tc>
          <w:tcPr>
            <w:tcW w:w="583" w:type="dxa"/>
            <w:noWrap/>
            <w:vAlign w:val="center"/>
            <w:hideMark/>
          </w:tcPr>
          <w:p w14:paraId="4698C014"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w:t>
            </w:r>
          </w:p>
        </w:tc>
        <w:tc>
          <w:tcPr>
            <w:tcW w:w="705" w:type="dxa"/>
            <w:noWrap/>
            <w:vAlign w:val="center"/>
            <w:hideMark/>
          </w:tcPr>
          <w:p w14:paraId="6D0D9235"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24</w:t>
            </w:r>
          </w:p>
        </w:tc>
        <w:tc>
          <w:tcPr>
            <w:tcW w:w="489" w:type="dxa"/>
            <w:noWrap/>
            <w:vAlign w:val="center"/>
            <w:hideMark/>
          </w:tcPr>
          <w:p w14:paraId="3CAEFE61" w14:textId="77777777" w:rsidR="006455D3" w:rsidRPr="004D4DEC" w:rsidRDefault="006455D3" w:rsidP="004D6160">
            <w:pPr>
              <w:jc w:val="center"/>
              <w:rPr>
                <w:rFonts w:ascii="Plan" w:eastAsia="Times New Roman" w:hAnsi="Plan" w:cs="Times New Roman"/>
                <w:color w:val="000000"/>
                <w:lang w:eastAsia="es-EC"/>
              </w:rPr>
            </w:pPr>
          </w:p>
        </w:tc>
        <w:tc>
          <w:tcPr>
            <w:tcW w:w="461" w:type="dxa"/>
            <w:noWrap/>
            <w:vAlign w:val="center"/>
            <w:hideMark/>
          </w:tcPr>
          <w:p w14:paraId="2061A449"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5CE83E36"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54A79893"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3C951C04" w14:textId="77777777" w:rsidR="006455D3" w:rsidRPr="003C581E" w:rsidRDefault="006455D3" w:rsidP="004D6160">
            <w:pPr>
              <w:jc w:val="center"/>
              <w:rPr>
                <w:rFonts w:ascii="Plan" w:eastAsia="Times New Roman" w:hAnsi="Plan" w:cs="Times New Roman"/>
                <w:color w:val="000000"/>
                <w:lang w:eastAsia="es-EC"/>
              </w:rPr>
            </w:pPr>
          </w:p>
        </w:tc>
        <w:tc>
          <w:tcPr>
            <w:tcW w:w="995" w:type="dxa"/>
            <w:noWrap/>
            <w:vAlign w:val="center"/>
            <w:hideMark/>
          </w:tcPr>
          <w:p w14:paraId="3F608C69"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98</w:t>
            </w:r>
          </w:p>
        </w:tc>
      </w:tr>
      <w:tr w:rsidR="006455D3" w:rsidRPr="004D4DEC" w14:paraId="7D71AC6E" w14:textId="77777777" w:rsidTr="004D6160">
        <w:trPr>
          <w:trHeight w:val="300"/>
        </w:trPr>
        <w:tc>
          <w:tcPr>
            <w:tcW w:w="524" w:type="dxa"/>
            <w:noWrap/>
            <w:vAlign w:val="center"/>
            <w:hideMark/>
          </w:tcPr>
          <w:p w14:paraId="30F0C151"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7</w:t>
            </w:r>
          </w:p>
        </w:tc>
        <w:tc>
          <w:tcPr>
            <w:tcW w:w="1594" w:type="dxa"/>
            <w:noWrap/>
            <w:vAlign w:val="center"/>
            <w:hideMark/>
          </w:tcPr>
          <w:p w14:paraId="1F34FD0C"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Tacho de basura</w:t>
            </w:r>
          </w:p>
        </w:tc>
        <w:tc>
          <w:tcPr>
            <w:tcW w:w="938" w:type="dxa"/>
            <w:noWrap/>
            <w:vAlign w:val="center"/>
            <w:hideMark/>
          </w:tcPr>
          <w:p w14:paraId="4EDC66D0"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Unidad</w:t>
            </w:r>
          </w:p>
        </w:tc>
        <w:tc>
          <w:tcPr>
            <w:tcW w:w="2694" w:type="dxa"/>
            <w:noWrap/>
            <w:vAlign w:val="center"/>
            <w:hideMark/>
          </w:tcPr>
          <w:p w14:paraId="78610EE7"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Tacho de basura plástico con tapa y pedal, capacidad 10 litros</w:t>
            </w:r>
          </w:p>
        </w:tc>
        <w:tc>
          <w:tcPr>
            <w:tcW w:w="705" w:type="dxa"/>
            <w:noWrap/>
            <w:vAlign w:val="center"/>
            <w:hideMark/>
          </w:tcPr>
          <w:p w14:paraId="3E85AFDA"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106</w:t>
            </w:r>
          </w:p>
        </w:tc>
        <w:tc>
          <w:tcPr>
            <w:tcW w:w="705" w:type="dxa"/>
            <w:noWrap/>
            <w:vAlign w:val="center"/>
            <w:hideMark/>
          </w:tcPr>
          <w:p w14:paraId="29B80275"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20</w:t>
            </w:r>
          </w:p>
        </w:tc>
        <w:tc>
          <w:tcPr>
            <w:tcW w:w="583" w:type="dxa"/>
            <w:noWrap/>
            <w:vAlign w:val="center"/>
            <w:hideMark/>
          </w:tcPr>
          <w:p w14:paraId="13430831"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w:t>
            </w:r>
          </w:p>
        </w:tc>
        <w:tc>
          <w:tcPr>
            <w:tcW w:w="583" w:type="dxa"/>
            <w:noWrap/>
            <w:vAlign w:val="center"/>
            <w:hideMark/>
          </w:tcPr>
          <w:p w14:paraId="0D9DF06F"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7</w:t>
            </w:r>
          </w:p>
        </w:tc>
        <w:tc>
          <w:tcPr>
            <w:tcW w:w="583" w:type="dxa"/>
            <w:noWrap/>
            <w:vAlign w:val="center"/>
            <w:hideMark/>
          </w:tcPr>
          <w:p w14:paraId="7F1D8160"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w:t>
            </w:r>
          </w:p>
        </w:tc>
        <w:tc>
          <w:tcPr>
            <w:tcW w:w="705" w:type="dxa"/>
            <w:noWrap/>
            <w:vAlign w:val="center"/>
            <w:hideMark/>
          </w:tcPr>
          <w:p w14:paraId="29F942C7"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48</w:t>
            </w:r>
          </w:p>
        </w:tc>
        <w:tc>
          <w:tcPr>
            <w:tcW w:w="489" w:type="dxa"/>
            <w:noWrap/>
            <w:vAlign w:val="center"/>
            <w:hideMark/>
          </w:tcPr>
          <w:p w14:paraId="5A838C5B" w14:textId="77777777" w:rsidR="006455D3" w:rsidRPr="004D4DEC" w:rsidRDefault="006455D3" w:rsidP="004D6160">
            <w:pPr>
              <w:jc w:val="center"/>
              <w:rPr>
                <w:rFonts w:ascii="Plan" w:eastAsia="Times New Roman" w:hAnsi="Plan" w:cs="Times New Roman"/>
                <w:color w:val="000000"/>
                <w:lang w:eastAsia="es-EC"/>
              </w:rPr>
            </w:pPr>
          </w:p>
        </w:tc>
        <w:tc>
          <w:tcPr>
            <w:tcW w:w="461" w:type="dxa"/>
            <w:noWrap/>
            <w:vAlign w:val="center"/>
            <w:hideMark/>
          </w:tcPr>
          <w:p w14:paraId="03AC6484"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0798CD2F"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0C044484"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1AC53786" w14:textId="77777777" w:rsidR="006455D3" w:rsidRPr="003C581E" w:rsidRDefault="006455D3" w:rsidP="004D6160">
            <w:pPr>
              <w:jc w:val="center"/>
              <w:rPr>
                <w:rFonts w:ascii="Plan" w:eastAsia="Times New Roman" w:hAnsi="Plan" w:cs="Times New Roman"/>
                <w:color w:val="000000"/>
                <w:lang w:eastAsia="es-EC"/>
              </w:rPr>
            </w:pPr>
          </w:p>
        </w:tc>
        <w:tc>
          <w:tcPr>
            <w:tcW w:w="995" w:type="dxa"/>
            <w:noWrap/>
            <w:vAlign w:val="center"/>
            <w:hideMark/>
          </w:tcPr>
          <w:p w14:paraId="1AEFD2AB"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196</w:t>
            </w:r>
          </w:p>
        </w:tc>
      </w:tr>
      <w:tr w:rsidR="006455D3" w:rsidRPr="004D4DEC" w14:paraId="74128B53" w14:textId="77777777" w:rsidTr="004D6160">
        <w:trPr>
          <w:trHeight w:val="900"/>
        </w:trPr>
        <w:tc>
          <w:tcPr>
            <w:tcW w:w="524" w:type="dxa"/>
            <w:noWrap/>
            <w:vAlign w:val="center"/>
            <w:hideMark/>
          </w:tcPr>
          <w:p w14:paraId="0CF0EEA7"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8</w:t>
            </w:r>
          </w:p>
        </w:tc>
        <w:tc>
          <w:tcPr>
            <w:tcW w:w="1594" w:type="dxa"/>
            <w:noWrap/>
            <w:vAlign w:val="center"/>
            <w:hideMark/>
          </w:tcPr>
          <w:p w14:paraId="1200255B"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Gel desinfectante</w:t>
            </w:r>
          </w:p>
        </w:tc>
        <w:tc>
          <w:tcPr>
            <w:tcW w:w="938" w:type="dxa"/>
            <w:noWrap/>
            <w:vAlign w:val="center"/>
            <w:hideMark/>
          </w:tcPr>
          <w:p w14:paraId="2AA5DFBD"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Galón</w:t>
            </w:r>
          </w:p>
        </w:tc>
        <w:tc>
          <w:tcPr>
            <w:tcW w:w="2694" w:type="dxa"/>
            <w:vAlign w:val="center"/>
            <w:hideMark/>
          </w:tcPr>
          <w:p w14:paraId="38851AAB"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Alcohol en gel desinfectante neutro para manos con alcohol al 60% mínimo, fecha de expiración mínima 6 meses posteriores a la fecha de la cotización</w:t>
            </w:r>
          </w:p>
        </w:tc>
        <w:tc>
          <w:tcPr>
            <w:tcW w:w="705" w:type="dxa"/>
            <w:noWrap/>
            <w:vAlign w:val="center"/>
            <w:hideMark/>
          </w:tcPr>
          <w:p w14:paraId="655CF71F"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106</w:t>
            </w:r>
          </w:p>
        </w:tc>
        <w:tc>
          <w:tcPr>
            <w:tcW w:w="705" w:type="dxa"/>
            <w:noWrap/>
            <w:vAlign w:val="center"/>
            <w:hideMark/>
          </w:tcPr>
          <w:p w14:paraId="3A815AC5"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20</w:t>
            </w:r>
          </w:p>
        </w:tc>
        <w:tc>
          <w:tcPr>
            <w:tcW w:w="583" w:type="dxa"/>
            <w:noWrap/>
            <w:vAlign w:val="center"/>
            <w:hideMark/>
          </w:tcPr>
          <w:p w14:paraId="0F8410BC"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w:t>
            </w:r>
          </w:p>
        </w:tc>
        <w:tc>
          <w:tcPr>
            <w:tcW w:w="583" w:type="dxa"/>
            <w:noWrap/>
            <w:vAlign w:val="center"/>
            <w:hideMark/>
          </w:tcPr>
          <w:p w14:paraId="5882B59E"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7</w:t>
            </w:r>
          </w:p>
        </w:tc>
        <w:tc>
          <w:tcPr>
            <w:tcW w:w="583" w:type="dxa"/>
            <w:noWrap/>
            <w:vAlign w:val="center"/>
            <w:hideMark/>
          </w:tcPr>
          <w:p w14:paraId="297E4684"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w:t>
            </w:r>
          </w:p>
        </w:tc>
        <w:tc>
          <w:tcPr>
            <w:tcW w:w="705" w:type="dxa"/>
            <w:noWrap/>
            <w:vAlign w:val="center"/>
            <w:hideMark/>
          </w:tcPr>
          <w:p w14:paraId="6C6400CE"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48</w:t>
            </w:r>
          </w:p>
        </w:tc>
        <w:tc>
          <w:tcPr>
            <w:tcW w:w="489" w:type="dxa"/>
            <w:noWrap/>
            <w:vAlign w:val="center"/>
            <w:hideMark/>
          </w:tcPr>
          <w:p w14:paraId="537FCA48" w14:textId="77777777" w:rsidR="006455D3" w:rsidRPr="004D4DEC" w:rsidRDefault="006455D3" w:rsidP="004D6160">
            <w:pPr>
              <w:jc w:val="center"/>
              <w:rPr>
                <w:rFonts w:ascii="Plan" w:eastAsia="Times New Roman" w:hAnsi="Plan" w:cs="Times New Roman"/>
                <w:color w:val="000000"/>
                <w:lang w:eastAsia="es-EC"/>
              </w:rPr>
            </w:pPr>
          </w:p>
        </w:tc>
        <w:tc>
          <w:tcPr>
            <w:tcW w:w="461" w:type="dxa"/>
            <w:noWrap/>
            <w:vAlign w:val="center"/>
            <w:hideMark/>
          </w:tcPr>
          <w:p w14:paraId="68801847"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153039C2"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76247268"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6F46030E" w14:textId="77777777" w:rsidR="006455D3" w:rsidRPr="003C581E" w:rsidRDefault="006455D3" w:rsidP="004D6160">
            <w:pPr>
              <w:jc w:val="center"/>
              <w:rPr>
                <w:rFonts w:ascii="Plan" w:eastAsia="Times New Roman" w:hAnsi="Plan" w:cs="Times New Roman"/>
                <w:color w:val="000000"/>
                <w:lang w:eastAsia="es-EC"/>
              </w:rPr>
            </w:pPr>
          </w:p>
        </w:tc>
        <w:tc>
          <w:tcPr>
            <w:tcW w:w="995" w:type="dxa"/>
            <w:noWrap/>
            <w:vAlign w:val="center"/>
            <w:hideMark/>
          </w:tcPr>
          <w:p w14:paraId="6BF012EA"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196</w:t>
            </w:r>
          </w:p>
        </w:tc>
      </w:tr>
      <w:tr w:rsidR="006455D3" w:rsidRPr="004D4DEC" w14:paraId="15C3DBB0" w14:textId="77777777" w:rsidTr="004D6160">
        <w:trPr>
          <w:trHeight w:val="600"/>
        </w:trPr>
        <w:tc>
          <w:tcPr>
            <w:tcW w:w="524" w:type="dxa"/>
            <w:noWrap/>
            <w:vAlign w:val="center"/>
            <w:hideMark/>
          </w:tcPr>
          <w:p w14:paraId="0677D3C9"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9</w:t>
            </w:r>
          </w:p>
        </w:tc>
        <w:tc>
          <w:tcPr>
            <w:tcW w:w="1594" w:type="dxa"/>
            <w:noWrap/>
            <w:vAlign w:val="center"/>
            <w:hideMark/>
          </w:tcPr>
          <w:p w14:paraId="3E047766"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Dispensador de pedal para gel desinfectante</w:t>
            </w:r>
          </w:p>
        </w:tc>
        <w:tc>
          <w:tcPr>
            <w:tcW w:w="938" w:type="dxa"/>
            <w:noWrap/>
            <w:vAlign w:val="center"/>
            <w:hideMark/>
          </w:tcPr>
          <w:p w14:paraId="4C65526E"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Unidad</w:t>
            </w:r>
          </w:p>
        </w:tc>
        <w:tc>
          <w:tcPr>
            <w:tcW w:w="2694" w:type="dxa"/>
            <w:vAlign w:val="center"/>
            <w:hideMark/>
          </w:tcPr>
          <w:p w14:paraId="66181FA6"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Dispensador metálico de alcohol gel de acción con pedal para botellas de 0,5L a 1 galón.</w:t>
            </w:r>
          </w:p>
        </w:tc>
        <w:tc>
          <w:tcPr>
            <w:tcW w:w="705" w:type="dxa"/>
            <w:noWrap/>
            <w:vAlign w:val="center"/>
            <w:hideMark/>
          </w:tcPr>
          <w:p w14:paraId="46830D67"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53</w:t>
            </w:r>
          </w:p>
        </w:tc>
        <w:tc>
          <w:tcPr>
            <w:tcW w:w="705" w:type="dxa"/>
            <w:noWrap/>
            <w:vAlign w:val="center"/>
            <w:hideMark/>
          </w:tcPr>
          <w:p w14:paraId="2CA60A0D"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w:t>
            </w:r>
          </w:p>
        </w:tc>
        <w:tc>
          <w:tcPr>
            <w:tcW w:w="583" w:type="dxa"/>
            <w:noWrap/>
            <w:vAlign w:val="center"/>
            <w:hideMark/>
          </w:tcPr>
          <w:p w14:paraId="78DC6232"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w:t>
            </w:r>
          </w:p>
        </w:tc>
        <w:tc>
          <w:tcPr>
            <w:tcW w:w="583" w:type="dxa"/>
            <w:noWrap/>
            <w:vAlign w:val="center"/>
            <w:hideMark/>
          </w:tcPr>
          <w:p w14:paraId="39B01153"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w:t>
            </w:r>
          </w:p>
        </w:tc>
        <w:tc>
          <w:tcPr>
            <w:tcW w:w="583" w:type="dxa"/>
            <w:noWrap/>
            <w:vAlign w:val="center"/>
            <w:hideMark/>
          </w:tcPr>
          <w:p w14:paraId="32956C0E"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w:t>
            </w:r>
          </w:p>
        </w:tc>
        <w:tc>
          <w:tcPr>
            <w:tcW w:w="705" w:type="dxa"/>
            <w:noWrap/>
            <w:vAlign w:val="center"/>
            <w:hideMark/>
          </w:tcPr>
          <w:p w14:paraId="295F12D4"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24</w:t>
            </w:r>
          </w:p>
        </w:tc>
        <w:tc>
          <w:tcPr>
            <w:tcW w:w="489" w:type="dxa"/>
            <w:noWrap/>
            <w:vAlign w:val="center"/>
            <w:hideMark/>
          </w:tcPr>
          <w:p w14:paraId="3F621C44" w14:textId="77777777" w:rsidR="006455D3" w:rsidRPr="004D4DEC" w:rsidRDefault="006455D3" w:rsidP="004D6160">
            <w:pPr>
              <w:jc w:val="center"/>
              <w:rPr>
                <w:rFonts w:ascii="Plan" w:eastAsia="Times New Roman" w:hAnsi="Plan" w:cs="Times New Roman"/>
                <w:color w:val="000000"/>
                <w:lang w:eastAsia="es-EC"/>
              </w:rPr>
            </w:pPr>
          </w:p>
        </w:tc>
        <w:tc>
          <w:tcPr>
            <w:tcW w:w="461" w:type="dxa"/>
            <w:noWrap/>
            <w:vAlign w:val="center"/>
            <w:hideMark/>
          </w:tcPr>
          <w:p w14:paraId="31E340F5"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763FD230"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096F7DD1"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153A7081" w14:textId="77777777" w:rsidR="006455D3" w:rsidRPr="003C581E" w:rsidRDefault="006455D3" w:rsidP="004D6160">
            <w:pPr>
              <w:jc w:val="center"/>
              <w:rPr>
                <w:rFonts w:ascii="Plan" w:eastAsia="Times New Roman" w:hAnsi="Plan" w:cs="Times New Roman"/>
                <w:color w:val="000000"/>
                <w:lang w:eastAsia="es-EC"/>
              </w:rPr>
            </w:pPr>
          </w:p>
        </w:tc>
        <w:tc>
          <w:tcPr>
            <w:tcW w:w="995" w:type="dxa"/>
            <w:noWrap/>
            <w:vAlign w:val="center"/>
            <w:hideMark/>
          </w:tcPr>
          <w:p w14:paraId="7DFAB377"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98</w:t>
            </w:r>
          </w:p>
        </w:tc>
      </w:tr>
      <w:tr w:rsidR="006455D3" w:rsidRPr="004D4DEC" w14:paraId="031352DC" w14:textId="77777777" w:rsidTr="004D6160">
        <w:trPr>
          <w:trHeight w:val="600"/>
        </w:trPr>
        <w:tc>
          <w:tcPr>
            <w:tcW w:w="524" w:type="dxa"/>
            <w:noWrap/>
            <w:vAlign w:val="center"/>
            <w:hideMark/>
          </w:tcPr>
          <w:p w14:paraId="15CFA15E"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10</w:t>
            </w:r>
          </w:p>
        </w:tc>
        <w:tc>
          <w:tcPr>
            <w:tcW w:w="1594" w:type="dxa"/>
            <w:noWrap/>
            <w:vAlign w:val="center"/>
            <w:hideMark/>
          </w:tcPr>
          <w:p w14:paraId="596E4FFD"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Toallas desechables dobl</w:t>
            </w:r>
            <w:r>
              <w:rPr>
                <w:rFonts w:ascii="Plan" w:eastAsia="Times New Roman" w:hAnsi="Plan" w:cs="Times New Roman"/>
                <w:color w:val="000000"/>
                <w:lang w:eastAsia="es-EC"/>
              </w:rPr>
              <w:t>a</w:t>
            </w:r>
            <w:r w:rsidRPr="004D4DEC">
              <w:rPr>
                <w:rFonts w:ascii="Plan" w:eastAsia="Times New Roman" w:hAnsi="Plan" w:cs="Times New Roman"/>
                <w:color w:val="000000"/>
                <w:lang w:eastAsia="es-EC"/>
              </w:rPr>
              <w:t>das para manos</w:t>
            </w:r>
          </w:p>
        </w:tc>
        <w:tc>
          <w:tcPr>
            <w:tcW w:w="938" w:type="dxa"/>
            <w:noWrap/>
            <w:vAlign w:val="center"/>
            <w:hideMark/>
          </w:tcPr>
          <w:p w14:paraId="77FF89A1"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Paquete</w:t>
            </w:r>
          </w:p>
        </w:tc>
        <w:tc>
          <w:tcPr>
            <w:tcW w:w="2694" w:type="dxa"/>
            <w:vAlign w:val="center"/>
            <w:hideMark/>
          </w:tcPr>
          <w:p w14:paraId="214FD4D5"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Toallas desechables dobladas en Z para manos, paquete de 150 unidades (mínimo).</w:t>
            </w:r>
          </w:p>
        </w:tc>
        <w:tc>
          <w:tcPr>
            <w:tcW w:w="705" w:type="dxa"/>
            <w:noWrap/>
            <w:vAlign w:val="center"/>
            <w:hideMark/>
          </w:tcPr>
          <w:p w14:paraId="0EA4C639"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106</w:t>
            </w:r>
          </w:p>
        </w:tc>
        <w:tc>
          <w:tcPr>
            <w:tcW w:w="705" w:type="dxa"/>
            <w:noWrap/>
            <w:vAlign w:val="center"/>
            <w:hideMark/>
          </w:tcPr>
          <w:p w14:paraId="62554030"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20</w:t>
            </w:r>
          </w:p>
        </w:tc>
        <w:tc>
          <w:tcPr>
            <w:tcW w:w="583" w:type="dxa"/>
            <w:noWrap/>
            <w:vAlign w:val="center"/>
            <w:hideMark/>
          </w:tcPr>
          <w:p w14:paraId="7B8C5636"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w:t>
            </w:r>
          </w:p>
        </w:tc>
        <w:tc>
          <w:tcPr>
            <w:tcW w:w="583" w:type="dxa"/>
            <w:noWrap/>
            <w:vAlign w:val="center"/>
            <w:hideMark/>
          </w:tcPr>
          <w:p w14:paraId="51D46195"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7</w:t>
            </w:r>
          </w:p>
        </w:tc>
        <w:tc>
          <w:tcPr>
            <w:tcW w:w="583" w:type="dxa"/>
            <w:noWrap/>
            <w:vAlign w:val="center"/>
            <w:hideMark/>
          </w:tcPr>
          <w:p w14:paraId="5BB076A8"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w:t>
            </w:r>
          </w:p>
        </w:tc>
        <w:tc>
          <w:tcPr>
            <w:tcW w:w="705" w:type="dxa"/>
            <w:noWrap/>
            <w:vAlign w:val="center"/>
            <w:hideMark/>
          </w:tcPr>
          <w:p w14:paraId="1BC4E998"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48</w:t>
            </w:r>
          </w:p>
        </w:tc>
        <w:tc>
          <w:tcPr>
            <w:tcW w:w="489" w:type="dxa"/>
            <w:noWrap/>
            <w:vAlign w:val="center"/>
            <w:hideMark/>
          </w:tcPr>
          <w:p w14:paraId="6C422889"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41</w:t>
            </w:r>
          </w:p>
        </w:tc>
        <w:tc>
          <w:tcPr>
            <w:tcW w:w="461" w:type="dxa"/>
            <w:noWrap/>
            <w:vAlign w:val="center"/>
            <w:hideMark/>
          </w:tcPr>
          <w:p w14:paraId="4119F213"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19</w:t>
            </w:r>
          </w:p>
        </w:tc>
        <w:tc>
          <w:tcPr>
            <w:tcW w:w="461" w:type="dxa"/>
            <w:noWrap/>
            <w:vAlign w:val="center"/>
            <w:hideMark/>
          </w:tcPr>
          <w:p w14:paraId="1B68A8BC"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47</w:t>
            </w:r>
          </w:p>
        </w:tc>
        <w:tc>
          <w:tcPr>
            <w:tcW w:w="461" w:type="dxa"/>
            <w:noWrap/>
            <w:vAlign w:val="center"/>
            <w:hideMark/>
          </w:tcPr>
          <w:p w14:paraId="191DE201"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43</w:t>
            </w:r>
          </w:p>
        </w:tc>
        <w:tc>
          <w:tcPr>
            <w:tcW w:w="461" w:type="dxa"/>
            <w:noWrap/>
            <w:vAlign w:val="center"/>
            <w:hideMark/>
          </w:tcPr>
          <w:p w14:paraId="2A741290"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14</w:t>
            </w:r>
          </w:p>
        </w:tc>
        <w:tc>
          <w:tcPr>
            <w:tcW w:w="995" w:type="dxa"/>
            <w:noWrap/>
            <w:vAlign w:val="center"/>
            <w:hideMark/>
          </w:tcPr>
          <w:p w14:paraId="41F8DBC1"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360</w:t>
            </w:r>
          </w:p>
        </w:tc>
      </w:tr>
      <w:tr w:rsidR="006455D3" w:rsidRPr="004D4DEC" w14:paraId="5D24BD8B" w14:textId="77777777" w:rsidTr="004D6160">
        <w:trPr>
          <w:trHeight w:val="600"/>
        </w:trPr>
        <w:tc>
          <w:tcPr>
            <w:tcW w:w="524" w:type="dxa"/>
            <w:noWrap/>
            <w:vAlign w:val="center"/>
            <w:hideMark/>
          </w:tcPr>
          <w:p w14:paraId="175E69F0"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lastRenderedPageBreak/>
              <w:t>11</w:t>
            </w:r>
          </w:p>
        </w:tc>
        <w:tc>
          <w:tcPr>
            <w:tcW w:w="1594" w:type="dxa"/>
            <w:noWrap/>
            <w:vAlign w:val="center"/>
            <w:hideMark/>
          </w:tcPr>
          <w:p w14:paraId="1C12CF85"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Dispensador de toallas para manos</w:t>
            </w:r>
          </w:p>
        </w:tc>
        <w:tc>
          <w:tcPr>
            <w:tcW w:w="938" w:type="dxa"/>
            <w:noWrap/>
            <w:vAlign w:val="center"/>
            <w:hideMark/>
          </w:tcPr>
          <w:p w14:paraId="18AFD5B2"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Unidad</w:t>
            </w:r>
          </w:p>
        </w:tc>
        <w:tc>
          <w:tcPr>
            <w:tcW w:w="2694" w:type="dxa"/>
            <w:vAlign w:val="center"/>
            <w:hideMark/>
          </w:tcPr>
          <w:p w14:paraId="2CA5BFDE"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Dispensador institucional para toallas desechables dobladas para manos</w:t>
            </w:r>
          </w:p>
        </w:tc>
        <w:tc>
          <w:tcPr>
            <w:tcW w:w="705" w:type="dxa"/>
            <w:noWrap/>
            <w:vAlign w:val="center"/>
            <w:hideMark/>
          </w:tcPr>
          <w:p w14:paraId="6DBE75F2"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32</w:t>
            </w:r>
          </w:p>
        </w:tc>
        <w:tc>
          <w:tcPr>
            <w:tcW w:w="705" w:type="dxa"/>
            <w:noWrap/>
            <w:vAlign w:val="center"/>
            <w:hideMark/>
          </w:tcPr>
          <w:p w14:paraId="3EBFBE00"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6</w:t>
            </w:r>
          </w:p>
        </w:tc>
        <w:tc>
          <w:tcPr>
            <w:tcW w:w="583" w:type="dxa"/>
            <w:noWrap/>
            <w:vAlign w:val="center"/>
            <w:hideMark/>
          </w:tcPr>
          <w:p w14:paraId="5CE8CDDB"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3</w:t>
            </w:r>
          </w:p>
        </w:tc>
        <w:tc>
          <w:tcPr>
            <w:tcW w:w="583" w:type="dxa"/>
            <w:noWrap/>
            <w:vAlign w:val="center"/>
            <w:hideMark/>
          </w:tcPr>
          <w:p w14:paraId="6A2E2BD0"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w:t>
            </w:r>
          </w:p>
        </w:tc>
        <w:tc>
          <w:tcPr>
            <w:tcW w:w="583" w:type="dxa"/>
            <w:noWrap/>
            <w:vAlign w:val="center"/>
            <w:hideMark/>
          </w:tcPr>
          <w:p w14:paraId="0853C1ED"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705" w:type="dxa"/>
            <w:noWrap/>
            <w:vAlign w:val="center"/>
            <w:hideMark/>
          </w:tcPr>
          <w:p w14:paraId="10436223"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15</w:t>
            </w:r>
          </w:p>
        </w:tc>
        <w:tc>
          <w:tcPr>
            <w:tcW w:w="489" w:type="dxa"/>
            <w:noWrap/>
            <w:vAlign w:val="center"/>
            <w:hideMark/>
          </w:tcPr>
          <w:p w14:paraId="0418A5AC"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12</w:t>
            </w:r>
          </w:p>
        </w:tc>
        <w:tc>
          <w:tcPr>
            <w:tcW w:w="461" w:type="dxa"/>
            <w:noWrap/>
            <w:vAlign w:val="center"/>
            <w:hideMark/>
          </w:tcPr>
          <w:p w14:paraId="40985981"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6</w:t>
            </w:r>
          </w:p>
        </w:tc>
        <w:tc>
          <w:tcPr>
            <w:tcW w:w="461" w:type="dxa"/>
            <w:noWrap/>
            <w:vAlign w:val="center"/>
            <w:hideMark/>
          </w:tcPr>
          <w:p w14:paraId="2FAE6F2C"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14</w:t>
            </w:r>
          </w:p>
        </w:tc>
        <w:tc>
          <w:tcPr>
            <w:tcW w:w="461" w:type="dxa"/>
            <w:noWrap/>
            <w:vAlign w:val="center"/>
            <w:hideMark/>
          </w:tcPr>
          <w:p w14:paraId="51EBC57F"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13</w:t>
            </w:r>
          </w:p>
        </w:tc>
        <w:tc>
          <w:tcPr>
            <w:tcW w:w="461" w:type="dxa"/>
            <w:noWrap/>
            <w:vAlign w:val="center"/>
            <w:hideMark/>
          </w:tcPr>
          <w:p w14:paraId="5D048329"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w:t>
            </w:r>
          </w:p>
        </w:tc>
        <w:tc>
          <w:tcPr>
            <w:tcW w:w="995" w:type="dxa"/>
            <w:noWrap/>
            <w:vAlign w:val="center"/>
            <w:hideMark/>
          </w:tcPr>
          <w:p w14:paraId="11289690"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108</w:t>
            </w:r>
          </w:p>
        </w:tc>
      </w:tr>
      <w:tr w:rsidR="006455D3" w:rsidRPr="004D4DEC" w14:paraId="09F7D2EC" w14:textId="77777777" w:rsidTr="004D6160">
        <w:trPr>
          <w:trHeight w:val="600"/>
        </w:trPr>
        <w:tc>
          <w:tcPr>
            <w:tcW w:w="524" w:type="dxa"/>
            <w:noWrap/>
            <w:vAlign w:val="center"/>
            <w:hideMark/>
          </w:tcPr>
          <w:p w14:paraId="65887647"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12</w:t>
            </w:r>
          </w:p>
        </w:tc>
        <w:tc>
          <w:tcPr>
            <w:tcW w:w="1594" w:type="dxa"/>
            <w:noWrap/>
            <w:vAlign w:val="center"/>
            <w:hideMark/>
          </w:tcPr>
          <w:p w14:paraId="3F2E7A81"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Jabón líquido</w:t>
            </w:r>
          </w:p>
        </w:tc>
        <w:tc>
          <w:tcPr>
            <w:tcW w:w="938" w:type="dxa"/>
            <w:noWrap/>
            <w:vAlign w:val="center"/>
            <w:hideMark/>
          </w:tcPr>
          <w:p w14:paraId="751E723D"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Galón</w:t>
            </w:r>
          </w:p>
        </w:tc>
        <w:tc>
          <w:tcPr>
            <w:tcW w:w="2694" w:type="dxa"/>
            <w:vAlign w:val="center"/>
            <w:hideMark/>
          </w:tcPr>
          <w:p w14:paraId="2C118406"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Jabón líquido para manos, fecha de expiración mínima 6 meses posteriores a la fecha de la cotización</w:t>
            </w:r>
          </w:p>
        </w:tc>
        <w:tc>
          <w:tcPr>
            <w:tcW w:w="705" w:type="dxa"/>
            <w:noWrap/>
            <w:vAlign w:val="center"/>
            <w:hideMark/>
          </w:tcPr>
          <w:p w14:paraId="3702A961"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106</w:t>
            </w:r>
          </w:p>
        </w:tc>
        <w:tc>
          <w:tcPr>
            <w:tcW w:w="705" w:type="dxa"/>
            <w:noWrap/>
            <w:vAlign w:val="center"/>
            <w:hideMark/>
          </w:tcPr>
          <w:p w14:paraId="7C28C7D9"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20</w:t>
            </w:r>
          </w:p>
        </w:tc>
        <w:tc>
          <w:tcPr>
            <w:tcW w:w="583" w:type="dxa"/>
            <w:noWrap/>
            <w:vAlign w:val="center"/>
            <w:hideMark/>
          </w:tcPr>
          <w:p w14:paraId="4387D953"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w:t>
            </w:r>
          </w:p>
        </w:tc>
        <w:tc>
          <w:tcPr>
            <w:tcW w:w="583" w:type="dxa"/>
            <w:noWrap/>
            <w:vAlign w:val="center"/>
            <w:hideMark/>
          </w:tcPr>
          <w:p w14:paraId="4DA92AFB"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7</w:t>
            </w:r>
          </w:p>
        </w:tc>
        <w:tc>
          <w:tcPr>
            <w:tcW w:w="583" w:type="dxa"/>
            <w:noWrap/>
            <w:vAlign w:val="center"/>
            <w:hideMark/>
          </w:tcPr>
          <w:p w14:paraId="6DE2B340"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w:t>
            </w:r>
          </w:p>
        </w:tc>
        <w:tc>
          <w:tcPr>
            <w:tcW w:w="705" w:type="dxa"/>
            <w:noWrap/>
            <w:vAlign w:val="center"/>
            <w:hideMark/>
          </w:tcPr>
          <w:p w14:paraId="2D0396D0"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48</w:t>
            </w:r>
          </w:p>
        </w:tc>
        <w:tc>
          <w:tcPr>
            <w:tcW w:w="489" w:type="dxa"/>
            <w:noWrap/>
            <w:vAlign w:val="center"/>
            <w:hideMark/>
          </w:tcPr>
          <w:p w14:paraId="7DBD6713" w14:textId="77777777" w:rsidR="006455D3" w:rsidRPr="004D4DEC" w:rsidRDefault="006455D3" w:rsidP="004D6160">
            <w:pPr>
              <w:jc w:val="center"/>
              <w:rPr>
                <w:rFonts w:ascii="Plan" w:eastAsia="Times New Roman" w:hAnsi="Plan" w:cs="Times New Roman"/>
                <w:color w:val="000000"/>
                <w:lang w:eastAsia="es-EC"/>
              </w:rPr>
            </w:pPr>
          </w:p>
        </w:tc>
        <w:tc>
          <w:tcPr>
            <w:tcW w:w="461" w:type="dxa"/>
            <w:noWrap/>
            <w:vAlign w:val="center"/>
            <w:hideMark/>
          </w:tcPr>
          <w:p w14:paraId="662848F9"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32846913"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1CBFD7F8"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06CD0550" w14:textId="77777777" w:rsidR="006455D3" w:rsidRPr="003C581E" w:rsidRDefault="006455D3" w:rsidP="004D6160">
            <w:pPr>
              <w:jc w:val="center"/>
              <w:rPr>
                <w:rFonts w:ascii="Plan" w:eastAsia="Times New Roman" w:hAnsi="Plan" w:cs="Times New Roman"/>
                <w:color w:val="000000"/>
                <w:lang w:eastAsia="es-EC"/>
              </w:rPr>
            </w:pPr>
          </w:p>
        </w:tc>
        <w:tc>
          <w:tcPr>
            <w:tcW w:w="995" w:type="dxa"/>
            <w:noWrap/>
            <w:vAlign w:val="center"/>
            <w:hideMark/>
          </w:tcPr>
          <w:p w14:paraId="025174BB"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196</w:t>
            </w:r>
          </w:p>
        </w:tc>
      </w:tr>
      <w:tr w:rsidR="006455D3" w:rsidRPr="004D4DEC" w14:paraId="4EA27642" w14:textId="77777777" w:rsidTr="004D6160">
        <w:trPr>
          <w:trHeight w:val="1500"/>
        </w:trPr>
        <w:tc>
          <w:tcPr>
            <w:tcW w:w="524" w:type="dxa"/>
            <w:noWrap/>
            <w:vAlign w:val="center"/>
            <w:hideMark/>
          </w:tcPr>
          <w:p w14:paraId="036368EE"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13</w:t>
            </w:r>
          </w:p>
        </w:tc>
        <w:tc>
          <w:tcPr>
            <w:tcW w:w="1594" w:type="dxa"/>
            <w:noWrap/>
            <w:vAlign w:val="center"/>
            <w:hideMark/>
          </w:tcPr>
          <w:p w14:paraId="17BD179E"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Termómetro infrarrojo</w:t>
            </w:r>
          </w:p>
        </w:tc>
        <w:tc>
          <w:tcPr>
            <w:tcW w:w="938" w:type="dxa"/>
            <w:noWrap/>
            <w:vAlign w:val="center"/>
            <w:hideMark/>
          </w:tcPr>
          <w:p w14:paraId="4C3FD694"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Unidad</w:t>
            </w:r>
          </w:p>
        </w:tc>
        <w:tc>
          <w:tcPr>
            <w:tcW w:w="2694" w:type="dxa"/>
            <w:vAlign w:val="center"/>
            <w:hideMark/>
          </w:tcPr>
          <w:p w14:paraId="4817B7F8"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Termómetro infrarrojo digital portátil para temperatura corporal, rango mínimo de medición 32 a 40 Celsius, precisión mínima +/-0,2 Celsius, alarma de alta temperatura, garantía de defectos de fábrica por al menos 1 año, funciona con 2 pilas AAA</w:t>
            </w:r>
          </w:p>
        </w:tc>
        <w:tc>
          <w:tcPr>
            <w:tcW w:w="705" w:type="dxa"/>
            <w:noWrap/>
            <w:vAlign w:val="center"/>
            <w:hideMark/>
          </w:tcPr>
          <w:p w14:paraId="50F97484"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21</w:t>
            </w:r>
          </w:p>
        </w:tc>
        <w:tc>
          <w:tcPr>
            <w:tcW w:w="705" w:type="dxa"/>
            <w:noWrap/>
            <w:vAlign w:val="center"/>
            <w:hideMark/>
          </w:tcPr>
          <w:p w14:paraId="0CF7DA7A"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w:t>
            </w:r>
          </w:p>
        </w:tc>
        <w:tc>
          <w:tcPr>
            <w:tcW w:w="583" w:type="dxa"/>
            <w:noWrap/>
            <w:vAlign w:val="center"/>
            <w:hideMark/>
          </w:tcPr>
          <w:p w14:paraId="1B852ABA"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w:t>
            </w:r>
          </w:p>
        </w:tc>
        <w:tc>
          <w:tcPr>
            <w:tcW w:w="583" w:type="dxa"/>
            <w:noWrap/>
            <w:vAlign w:val="center"/>
            <w:hideMark/>
          </w:tcPr>
          <w:p w14:paraId="5EC4E215"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583" w:type="dxa"/>
            <w:noWrap/>
            <w:vAlign w:val="center"/>
            <w:hideMark/>
          </w:tcPr>
          <w:p w14:paraId="42222887"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705" w:type="dxa"/>
            <w:noWrap/>
            <w:vAlign w:val="center"/>
            <w:hideMark/>
          </w:tcPr>
          <w:p w14:paraId="3379A846"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w:t>
            </w:r>
          </w:p>
        </w:tc>
        <w:tc>
          <w:tcPr>
            <w:tcW w:w="489" w:type="dxa"/>
            <w:noWrap/>
            <w:vAlign w:val="center"/>
            <w:hideMark/>
          </w:tcPr>
          <w:p w14:paraId="5D39481D" w14:textId="77777777" w:rsidR="006455D3" w:rsidRPr="004D4DEC" w:rsidRDefault="006455D3" w:rsidP="004D6160">
            <w:pPr>
              <w:jc w:val="center"/>
              <w:rPr>
                <w:rFonts w:ascii="Plan" w:eastAsia="Times New Roman" w:hAnsi="Plan" w:cs="Times New Roman"/>
                <w:color w:val="000000"/>
                <w:lang w:eastAsia="es-EC"/>
              </w:rPr>
            </w:pPr>
          </w:p>
        </w:tc>
        <w:tc>
          <w:tcPr>
            <w:tcW w:w="461" w:type="dxa"/>
            <w:noWrap/>
            <w:vAlign w:val="center"/>
            <w:hideMark/>
          </w:tcPr>
          <w:p w14:paraId="799073B2"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35B37AD6"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417C314B"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547BE402" w14:textId="77777777" w:rsidR="006455D3" w:rsidRPr="003C581E" w:rsidRDefault="006455D3" w:rsidP="004D6160">
            <w:pPr>
              <w:jc w:val="center"/>
              <w:rPr>
                <w:rFonts w:ascii="Plan" w:eastAsia="Times New Roman" w:hAnsi="Plan" w:cs="Times New Roman"/>
                <w:color w:val="000000"/>
                <w:lang w:eastAsia="es-EC"/>
              </w:rPr>
            </w:pPr>
          </w:p>
        </w:tc>
        <w:tc>
          <w:tcPr>
            <w:tcW w:w="995" w:type="dxa"/>
            <w:noWrap/>
            <w:vAlign w:val="center"/>
            <w:hideMark/>
          </w:tcPr>
          <w:p w14:paraId="2FE711CB"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39</w:t>
            </w:r>
          </w:p>
        </w:tc>
      </w:tr>
      <w:tr w:rsidR="006455D3" w:rsidRPr="004D4DEC" w14:paraId="0A6FAE01" w14:textId="77777777" w:rsidTr="004D6160">
        <w:trPr>
          <w:trHeight w:val="900"/>
        </w:trPr>
        <w:tc>
          <w:tcPr>
            <w:tcW w:w="524" w:type="dxa"/>
            <w:noWrap/>
            <w:vAlign w:val="center"/>
            <w:hideMark/>
          </w:tcPr>
          <w:p w14:paraId="499F8FD4"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14</w:t>
            </w:r>
          </w:p>
        </w:tc>
        <w:tc>
          <w:tcPr>
            <w:tcW w:w="1594" w:type="dxa"/>
            <w:noWrap/>
            <w:vAlign w:val="center"/>
            <w:hideMark/>
          </w:tcPr>
          <w:p w14:paraId="095D874B"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Pilas AAA (para los termómetros infrarrojos)</w:t>
            </w:r>
          </w:p>
        </w:tc>
        <w:tc>
          <w:tcPr>
            <w:tcW w:w="938" w:type="dxa"/>
            <w:noWrap/>
            <w:vAlign w:val="center"/>
            <w:hideMark/>
          </w:tcPr>
          <w:p w14:paraId="641C0277"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Paquete</w:t>
            </w:r>
          </w:p>
        </w:tc>
        <w:tc>
          <w:tcPr>
            <w:tcW w:w="2694" w:type="dxa"/>
            <w:vAlign w:val="center"/>
            <w:hideMark/>
          </w:tcPr>
          <w:p w14:paraId="21976E3E"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Paquetes de 2 pilas alcalinas AAA, fecha de expiración mínima 2 años posteriores a la fecha de la solicitud de cotización</w:t>
            </w:r>
          </w:p>
        </w:tc>
        <w:tc>
          <w:tcPr>
            <w:tcW w:w="705" w:type="dxa"/>
            <w:noWrap/>
            <w:vAlign w:val="center"/>
            <w:hideMark/>
          </w:tcPr>
          <w:p w14:paraId="496D004A"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21</w:t>
            </w:r>
          </w:p>
        </w:tc>
        <w:tc>
          <w:tcPr>
            <w:tcW w:w="705" w:type="dxa"/>
            <w:noWrap/>
            <w:vAlign w:val="center"/>
            <w:hideMark/>
          </w:tcPr>
          <w:p w14:paraId="75B0E076"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w:t>
            </w:r>
          </w:p>
        </w:tc>
        <w:tc>
          <w:tcPr>
            <w:tcW w:w="583" w:type="dxa"/>
            <w:noWrap/>
            <w:vAlign w:val="center"/>
            <w:hideMark/>
          </w:tcPr>
          <w:p w14:paraId="1D9FF6F2"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w:t>
            </w:r>
          </w:p>
        </w:tc>
        <w:tc>
          <w:tcPr>
            <w:tcW w:w="583" w:type="dxa"/>
            <w:noWrap/>
            <w:vAlign w:val="center"/>
            <w:hideMark/>
          </w:tcPr>
          <w:p w14:paraId="1CD160EE"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583" w:type="dxa"/>
            <w:noWrap/>
            <w:vAlign w:val="center"/>
            <w:hideMark/>
          </w:tcPr>
          <w:p w14:paraId="27805B16"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705" w:type="dxa"/>
            <w:noWrap/>
            <w:vAlign w:val="center"/>
            <w:hideMark/>
          </w:tcPr>
          <w:p w14:paraId="02331F8E"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w:t>
            </w:r>
          </w:p>
        </w:tc>
        <w:tc>
          <w:tcPr>
            <w:tcW w:w="489" w:type="dxa"/>
            <w:noWrap/>
            <w:vAlign w:val="center"/>
            <w:hideMark/>
          </w:tcPr>
          <w:p w14:paraId="7E4E45C7" w14:textId="77777777" w:rsidR="006455D3" w:rsidRPr="004D4DEC" w:rsidRDefault="006455D3" w:rsidP="004D6160">
            <w:pPr>
              <w:jc w:val="center"/>
              <w:rPr>
                <w:rFonts w:ascii="Plan" w:eastAsia="Times New Roman" w:hAnsi="Plan" w:cs="Times New Roman"/>
                <w:color w:val="000000"/>
                <w:lang w:eastAsia="es-EC"/>
              </w:rPr>
            </w:pPr>
          </w:p>
        </w:tc>
        <w:tc>
          <w:tcPr>
            <w:tcW w:w="461" w:type="dxa"/>
            <w:noWrap/>
            <w:vAlign w:val="center"/>
            <w:hideMark/>
          </w:tcPr>
          <w:p w14:paraId="1BD7D02B"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4159C92E"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2C87AF19"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6C550D33" w14:textId="77777777" w:rsidR="006455D3" w:rsidRPr="003C581E" w:rsidRDefault="006455D3" w:rsidP="004D6160">
            <w:pPr>
              <w:jc w:val="center"/>
              <w:rPr>
                <w:rFonts w:ascii="Plan" w:eastAsia="Times New Roman" w:hAnsi="Plan" w:cs="Times New Roman"/>
                <w:color w:val="000000"/>
                <w:lang w:eastAsia="es-EC"/>
              </w:rPr>
            </w:pPr>
          </w:p>
        </w:tc>
        <w:tc>
          <w:tcPr>
            <w:tcW w:w="995" w:type="dxa"/>
            <w:noWrap/>
            <w:vAlign w:val="center"/>
            <w:hideMark/>
          </w:tcPr>
          <w:p w14:paraId="15E8436F"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39</w:t>
            </w:r>
          </w:p>
        </w:tc>
      </w:tr>
      <w:tr w:rsidR="006455D3" w:rsidRPr="004D4DEC" w14:paraId="734807FB" w14:textId="77777777" w:rsidTr="004D6160">
        <w:trPr>
          <w:trHeight w:val="600"/>
        </w:trPr>
        <w:tc>
          <w:tcPr>
            <w:tcW w:w="524" w:type="dxa"/>
            <w:noWrap/>
            <w:vAlign w:val="center"/>
            <w:hideMark/>
          </w:tcPr>
          <w:p w14:paraId="79730412"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15</w:t>
            </w:r>
          </w:p>
        </w:tc>
        <w:tc>
          <w:tcPr>
            <w:tcW w:w="1594" w:type="dxa"/>
            <w:noWrap/>
            <w:vAlign w:val="center"/>
            <w:hideMark/>
          </w:tcPr>
          <w:p w14:paraId="4C703115" w14:textId="77777777" w:rsidR="006455D3" w:rsidRPr="004D4DEC" w:rsidRDefault="006455D3" w:rsidP="004D6160">
            <w:pPr>
              <w:jc w:val="center"/>
              <w:rPr>
                <w:rFonts w:ascii="Plan" w:eastAsia="Times New Roman" w:hAnsi="Plan" w:cs="Times New Roman"/>
                <w:color w:val="000000"/>
                <w:lang w:eastAsia="es-EC"/>
              </w:rPr>
            </w:pPr>
            <w:r w:rsidRPr="00152DC2">
              <w:rPr>
                <w:rFonts w:ascii="Plan" w:eastAsia="Times New Roman" w:hAnsi="Plan" w:cs="Times New Roman"/>
                <w:color w:val="000000"/>
                <w:lang w:eastAsia="es-EC"/>
              </w:rPr>
              <w:t>Mascarilla de adulto</w:t>
            </w:r>
          </w:p>
        </w:tc>
        <w:tc>
          <w:tcPr>
            <w:tcW w:w="938" w:type="dxa"/>
            <w:noWrap/>
            <w:vAlign w:val="center"/>
            <w:hideMark/>
          </w:tcPr>
          <w:p w14:paraId="0717C6ED" w14:textId="77777777" w:rsidR="006455D3" w:rsidRPr="004D4DEC" w:rsidRDefault="006455D3" w:rsidP="004D6160">
            <w:pPr>
              <w:jc w:val="center"/>
              <w:rPr>
                <w:rFonts w:ascii="Plan" w:eastAsia="Times New Roman" w:hAnsi="Plan" w:cs="Times New Roman"/>
                <w:color w:val="000000"/>
                <w:lang w:eastAsia="es-EC"/>
              </w:rPr>
            </w:pPr>
            <w:r w:rsidRPr="00152DC2">
              <w:rPr>
                <w:rFonts w:ascii="Plan" w:eastAsia="Times New Roman" w:hAnsi="Plan" w:cs="Times New Roman"/>
                <w:color w:val="000000"/>
                <w:lang w:eastAsia="es-EC"/>
              </w:rPr>
              <w:t>Unidad</w:t>
            </w:r>
          </w:p>
        </w:tc>
        <w:tc>
          <w:tcPr>
            <w:tcW w:w="2694" w:type="dxa"/>
            <w:vAlign w:val="center"/>
            <w:hideMark/>
          </w:tcPr>
          <w:p w14:paraId="363732D6" w14:textId="77777777" w:rsidR="006455D3" w:rsidRPr="004D4DEC" w:rsidRDefault="006455D3" w:rsidP="004D6160">
            <w:pPr>
              <w:jc w:val="center"/>
              <w:rPr>
                <w:rFonts w:ascii="Plan" w:eastAsia="Times New Roman" w:hAnsi="Plan" w:cs="Times New Roman"/>
                <w:color w:val="000000"/>
                <w:lang w:eastAsia="es-EC"/>
              </w:rPr>
            </w:pPr>
            <w:r w:rsidRPr="00152DC2">
              <w:rPr>
                <w:rFonts w:ascii="Plan" w:eastAsia="Times New Roman" w:hAnsi="Plan" w:cs="Times New Roman"/>
                <w:color w:val="000000"/>
                <w:lang w:eastAsia="es-EC"/>
              </w:rPr>
              <w:t>Mascarillas KN95 (o estándar equivalente) para adulto</w:t>
            </w:r>
          </w:p>
        </w:tc>
        <w:tc>
          <w:tcPr>
            <w:tcW w:w="705" w:type="dxa"/>
            <w:noWrap/>
            <w:vAlign w:val="center"/>
            <w:hideMark/>
          </w:tcPr>
          <w:p w14:paraId="7EA6132E"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3170</w:t>
            </w:r>
          </w:p>
        </w:tc>
        <w:tc>
          <w:tcPr>
            <w:tcW w:w="705" w:type="dxa"/>
            <w:noWrap/>
            <w:vAlign w:val="center"/>
            <w:hideMark/>
          </w:tcPr>
          <w:p w14:paraId="443ACAF0"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600</w:t>
            </w:r>
          </w:p>
        </w:tc>
        <w:tc>
          <w:tcPr>
            <w:tcW w:w="583" w:type="dxa"/>
            <w:noWrap/>
            <w:vAlign w:val="center"/>
            <w:hideMark/>
          </w:tcPr>
          <w:p w14:paraId="1E884383"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310</w:t>
            </w:r>
          </w:p>
        </w:tc>
        <w:tc>
          <w:tcPr>
            <w:tcW w:w="583" w:type="dxa"/>
            <w:noWrap/>
            <w:vAlign w:val="center"/>
            <w:hideMark/>
          </w:tcPr>
          <w:p w14:paraId="6C92C8C3"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220</w:t>
            </w:r>
          </w:p>
        </w:tc>
        <w:tc>
          <w:tcPr>
            <w:tcW w:w="583" w:type="dxa"/>
            <w:noWrap/>
            <w:vAlign w:val="center"/>
            <w:hideMark/>
          </w:tcPr>
          <w:p w14:paraId="562CC851"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140</w:t>
            </w:r>
          </w:p>
        </w:tc>
        <w:tc>
          <w:tcPr>
            <w:tcW w:w="705" w:type="dxa"/>
            <w:noWrap/>
            <w:vAlign w:val="center"/>
            <w:hideMark/>
          </w:tcPr>
          <w:p w14:paraId="0F0D9F6C"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1450</w:t>
            </w:r>
          </w:p>
        </w:tc>
        <w:tc>
          <w:tcPr>
            <w:tcW w:w="489" w:type="dxa"/>
            <w:noWrap/>
            <w:vAlign w:val="center"/>
            <w:hideMark/>
          </w:tcPr>
          <w:p w14:paraId="18A9BD77" w14:textId="77777777" w:rsidR="006455D3" w:rsidRPr="004D4DEC" w:rsidRDefault="006455D3" w:rsidP="004D6160">
            <w:pPr>
              <w:jc w:val="center"/>
              <w:rPr>
                <w:rFonts w:ascii="Plan" w:eastAsia="Times New Roman" w:hAnsi="Plan" w:cs="Times New Roman"/>
                <w:color w:val="000000"/>
                <w:lang w:eastAsia="es-EC"/>
              </w:rPr>
            </w:pPr>
          </w:p>
        </w:tc>
        <w:tc>
          <w:tcPr>
            <w:tcW w:w="461" w:type="dxa"/>
            <w:noWrap/>
            <w:vAlign w:val="center"/>
            <w:hideMark/>
          </w:tcPr>
          <w:p w14:paraId="42D63FCB"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305A261D"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0D74F86F"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5B6B8241" w14:textId="77777777" w:rsidR="006455D3" w:rsidRPr="003C581E" w:rsidRDefault="006455D3" w:rsidP="004D6160">
            <w:pPr>
              <w:jc w:val="center"/>
              <w:rPr>
                <w:rFonts w:ascii="Plan" w:eastAsia="Times New Roman" w:hAnsi="Plan" w:cs="Times New Roman"/>
                <w:color w:val="000000"/>
                <w:lang w:eastAsia="es-EC"/>
              </w:rPr>
            </w:pPr>
          </w:p>
        </w:tc>
        <w:tc>
          <w:tcPr>
            <w:tcW w:w="995" w:type="dxa"/>
            <w:noWrap/>
            <w:vAlign w:val="center"/>
            <w:hideMark/>
          </w:tcPr>
          <w:p w14:paraId="4670DFD7"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5890</w:t>
            </w:r>
          </w:p>
        </w:tc>
      </w:tr>
      <w:tr w:rsidR="006455D3" w:rsidRPr="004D4DEC" w14:paraId="75A977D4" w14:textId="77777777" w:rsidTr="004D6160">
        <w:trPr>
          <w:trHeight w:val="600"/>
        </w:trPr>
        <w:tc>
          <w:tcPr>
            <w:tcW w:w="524" w:type="dxa"/>
            <w:noWrap/>
            <w:vAlign w:val="center"/>
          </w:tcPr>
          <w:p w14:paraId="2D670FF6" w14:textId="77777777" w:rsidR="006455D3" w:rsidRPr="004D4DEC" w:rsidRDefault="006455D3" w:rsidP="004D6160">
            <w:pPr>
              <w:jc w:val="center"/>
              <w:rPr>
                <w:rFonts w:ascii="Plan" w:eastAsia="Times New Roman" w:hAnsi="Plan" w:cs="Times New Roman"/>
                <w:color w:val="000000"/>
                <w:lang w:eastAsia="es-EC"/>
              </w:rPr>
            </w:pPr>
            <w:r>
              <w:rPr>
                <w:rFonts w:ascii="Plan" w:eastAsia="Times New Roman" w:hAnsi="Plan" w:cs="Times New Roman"/>
                <w:color w:val="000000"/>
                <w:lang w:eastAsia="es-EC"/>
              </w:rPr>
              <w:t>16</w:t>
            </w:r>
          </w:p>
        </w:tc>
        <w:tc>
          <w:tcPr>
            <w:tcW w:w="1594" w:type="dxa"/>
            <w:noWrap/>
            <w:vAlign w:val="center"/>
          </w:tcPr>
          <w:p w14:paraId="65DC19DF" w14:textId="77777777" w:rsidR="006455D3" w:rsidRPr="004D4DEC" w:rsidRDefault="006455D3" w:rsidP="004D6160">
            <w:pPr>
              <w:jc w:val="center"/>
              <w:rPr>
                <w:rFonts w:ascii="Plan" w:eastAsia="Times New Roman" w:hAnsi="Plan" w:cs="Times New Roman"/>
                <w:color w:val="000000"/>
                <w:lang w:eastAsia="es-EC"/>
              </w:rPr>
            </w:pPr>
            <w:r w:rsidRPr="00152DC2">
              <w:rPr>
                <w:rFonts w:ascii="Plan" w:eastAsia="Times New Roman" w:hAnsi="Plan" w:cs="Times New Roman"/>
                <w:color w:val="000000"/>
                <w:lang w:eastAsia="es-EC"/>
              </w:rPr>
              <w:t>Mascarilla infantil</w:t>
            </w:r>
          </w:p>
        </w:tc>
        <w:tc>
          <w:tcPr>
            <w:tcW w:w="938" w:type="dxa"/>
            <w:noWrap/>
            <w:vAlign w:val="center"/>
          </w:tcPr>
          <w:p w14:paraId="47D9611E" w14:textId="77777777" w:rsidR="006455D3" w:rsidRPr="004D4DEC" w:rsidRDefault="006455D3" w:rsidP="004D6160">
            <w:pPr>
              <w:jc w:val="center"/>
              <w:rPr>
                <w:rFonts w:ascii="Plan" w:eastAsia="Times New Roman" w:hAnsi="Plan" w:cs="Times New Roman"/>
                <w:color w:val="000000"/>
                <w:lang w:eastAsia="es-EC"/>
              </w:rPr>
            </w:pPr>
            <w:r w:rsidRPr="00152DC2">
              <w:rPr>
                <w:rFonts w:ascii="Plan" w:eastAsia="Times New Roman" w:hAnsi="Plan" w:cs="Times New Roman"/>
                <w:color w:val="000000"/>
                <w:lang w:eastAsia="es-EC"/>
              </w:rPr>
              <w:t>Unidad</w:t>
            </w:r>
          </w:p>
        </w:tc>
        <w:tc>
          <w:tcPr>
            <w:tcW w:w="2694" w:type="dxa"/>
            <w:vAlign w:val="center"/>
          </w:tcPr>
          <w:p w14:paraId="796FA552" w14:textId="77777777" w:rsidR="006455D3" w:rsidRPr="004D4DEC" w:rsidRDefault="006455D3" w:rsidP="004D6160">
            <w:pPr>
              <w:jc w:val="center"/>
              <w:rPr>
                <w:rFonts w:ascii="Plan" w:eastAsia="Times New Roman" w:hAnsi="Plan" w:cs="Times New Roman"/>
                <w:color w:val="000000"/>
                <w:lang w:eastAsia="es-EC"/>
              </w:rPr>
            </w:pPr>
            <w:r w:rsidRPr="00152DC2">
              <w:rPr>
                <w:rFonts w:ascii="Plan" w:eastAsia="Times New Roman" w:hAnsi="Plan" w:cs="Times New Roman"/>
                <w:color w:val="000000"/>
                <w:lang w:eastAsia="es-EC"/>
              </w:rPr>
              <w:t>Mascarillas KN95 (o estándar equivalente) talla infantil</w:t>
            </w:r>
          </w:p>
        </w:tc>
        <w:tc>
          <w:tcPr>
            <w:tcW w:w="705" w:type="dxa"/>
            <w:noWrap/>
            <w:vAlign w:val="center"/>
          </w:tcPr>
          <w:p w14:paraId="4B262A6F"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3170</w:t>
            </w:r>
          </w:p>
        </w:tc>
        <w:tc>
          <w:tcPr>
            <w:tcW w:w="705" w:type="dxa"/>
            <w:noWrap/>
            <w:vAlign w:val="center"/>
          </w:tcPr>
          <w:p w14:paraId="1236B0AE"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600</w:t>
            </w:r>
          </w:p>
        </w:tc>
        <w:tc>
          <w:tcPr>
            <w:tcW w:w="583" w:type="dxa"/>
            <w:noWrap/>
            <w:vAlign w:val="center"/>
          </w:tcPr>
          <w:p w14:paraId="5724BA35"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310</w:t>
            </w:r>
          </w:p>
        </w:tc>
        <w:tc>
          <w:tcPr>
            <w:tcW w:w="583" w:type="dxa"/>
            <w:noWrap/>
            <w:vAlign w:val="center"/>
          </w:tcPr>
          <w:p w14:paraId="37086988"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220</w:t>
            </w:r>
          </w:p>
        </w:tc>
        <w:tc>
          <w:tcPr>
            <w:tcW w:w="583" w:type="dxa"/>
            <w:noWrap/>
            <w:vAlign w:val="center"/>
          </w:tcPr>
          <w:p w14:paraId="58C55DEC"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140</w:t>
            </w:r>
          </w:p>
        </w:tc>
        <w:tc>
          <w:tcPr>
            <w:tcW w:w="705" w:type="dxa"/>
            <w:noWrap/>
            <w:vAlign w:val="center"/>
          </w:tcPr>
          <w:p w14:paraId="26B10692"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1450</w:t>
            </w:r>
          </w:p>
        </w:tc>
        <w:tc>
          <w:tcPr>
            <w:tcW w:w="489" w:type="dxa"/>
            <w:noWrap/>
            <w:vAlign w:val="center"/>
          </w:tcPr>
          <w:p w14:paraId="7055CEBA" w14:textId="77777777" w:rsidR="006455D3" w:rsidRDefault="006455D3" w:rsidP="004D6160">
            <w:pPr>
              <w:jc w:val="center"/>
              <w:rPr>
                <w:rFonts w:ascii="Plan" w:eastAsia="Times New Roman" w:hAnsi="Plan" w:cs="Times New Roman"/>
                <w:color w:val="000000"/>
                <w:lang w:eastAsia="es-EC"/>
              </w:rPr>
            </w:pPr>
          </w:p>
        </w:tc>
        <w:tc>
          <w:tcPr>
            <w:tcW w:w="461" w:type="dxa"/>
            <w:noWrap/>
            <w:vAlign w:val="center"/>
          </w:tcPr>
          <w:p w14:paraId="26E89E8C"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tcPr>
          <w:p w14:paraId="451726C4"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tcPr>
          <w:p w14:paraId="2437191A"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tcPr>
          <w:p w14:paraId="70CAC37F" w14:textId="77777777" w:rsidR="006455D3" w:rsidRPr="003C581E" w:rsidRDefault="006455D3" w:rsidP="004D6160">
            <w:pPr>
              <w:jc w:val="center"/>
              <w:rPr>
                <w:rFonts w:ascii="Plan" w:eastAsia="Times New Roman" w:hAnsi="Plan" w:cs="Times New Roman"/>
                <w:color w:val="000000"/>
                <w:lang w:eastAsia="es-EC"/>
              </w:rPr>
            </w:pPr>
          </w:p>
        </w:tc>
        <w:tc>
          <w:tcPr>
            <w:tcW w:w="995" w:type="dxa"/>
            <w:noWrap/>
            <w:vAlign w:val="center"/>
          </w:tcPr>
          <w:p w14:paraId="2DBAE329"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5890</w:t>
            </w:r>
          </w:p>
        </w:tc>
      </w:tr>
      <w:tr w:rsidR="006455D3" w:rsidRPr="004D4DEC" w14:paraId="54BDD80F" w14:textId="77777777" w:rsidTr="004D6160">
        <w:trPr>
          <w:trHeight w:val="900"/>
        </w:trPr>
        <w:tc>
          <w:tcPr>
            <w:tcW w:w="524" w:type="dxa"/>
            <w:noWrap/>
            <w:vAlign w:val="center"/>
            <w:hideMark/>
          </w:tcPr>
          <w:p w14:paraId="0166FB5A"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lastRenderedPageBreak/>
              <w:t>1</w:t>
            </w:r>
            <w:r>
              <w:rPr>
                <w:rFonts w:ascii="Plan" w:eastAsia="Times New Roman" w:hAnsi="Plan" w:cs="Times New Roman"/>
                <w:color w:val="000000"/>
                <w:lang w:eastAsia="es-EC"/>
              </w:rPr>
              <w:t>7</w:t>
            </w:r>
          </w:p>
        </w:tc>
        <w:tc>
          <w:tcPr>
            <w:tcW w:w="1594" w:type="dxa"/>
            <w:noWrap/>
            <w:vAlign w:val="center"/>
            <w:hideMark/>
          </w:tcPr>
          <w:p w14:paraId="66C55E92"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Alcohol</w:t>
            </w:r>
          </w:p>
        </w:tc>
        <w:tc>
          <w:tcPr>
            <w:tcW w:w="938" w:type="dxa"/>
            <w:noWrap/>
            <w:vAlign w:val="center"/>
            <w:hideMark/>
          </w:tcPr>
          <w:p w14:paraId="3CC9EDB1"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Galón</w:t>
            </w:r>
          </w:p>
        </w:tc>
        <w:tc>
          <w:tcPr>
            <w:tcW w:w="2694" w:type="dxa"/>
            <w:vAlign w:val="center"/>
            <w:hideMark/>
          </w:tcPr>
          <w:p w14:paraId="29B07EC3"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Alcohol al 70% mínimo para limpieza de superficies, fecha de expiración mínima 6 meses posteriores a la fecha de la cotización</w:t>
            </w:r>
          </w:p>
        </w:tc>
        <w:tc>
          <w:tcPr>
            <w:tcW w:w="705" w:type="dxa"/>
            <w:noWrap/>
            <w:vAlign w:val="center"/>
            <w:hideMark/>
          </w:tcPr>
          <w:p w14:paraId="72FBC20C"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211</w:t>
            </w:r>
          </w:p>
        </w:tc>
        <w:tc>
          <w:tcPr>
            <w:tcW w:w="705" w:type="dxa"/>
            <w:noWrap/>
            <w:vAlign w:val="center"/>
            <w:hideMark/>
          </w:tcPr>
          <w:p w14:paraId="3F5043F1"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40</w:t>
            </w:r>
          </w:p>
        </w:tc>
        <w:tc>
          <w:tcPr>
            <w:tcW w:w="583" w:type="dxa"/>
            <w:noWrap/>
            <w:vAlign w:val="center"/>
            <w:hideMark/>
          </w:tcPr>
          <w:p w14:paraId="054B3884"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20</w:t>
            </w:r>
          </w:p>
        </w:tc>
        <w:tc>
          <w:tcPr>
            <w:tcW w:w="583" w:type="dxa"/>
            <w:noWrap/>
            <w:vAlign w:val="center"/>
            <w:hideMark/>
          </w:tcPr>
          <w:p w14:paraId="31C3C9C4"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15</w:t>
            </w:r>
          </w:p>
        </w:tc>
        <w:tc>
          <w:tcPr>
            <w:tcW w:w="583" w:type="dxa"/>
            <w:noWrap/>
            <w:vAlign w:val="center"/>
            <w:hideMark/>
          </w:tcPr>
          <w:p w14:paraId="3F202551"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w:t>
            </w:r>
          </w:p>
        </w:tc>
        <w:tc>
          <w:tcPr>
            <w:tcW w:w="705" w:type="dxa"/>
            <w:noWrap/>
            <w:vAlign w:val="center"/>
            <w:hideMark/>
          </w:tcPr>
          <w:p w14:paraId="4F446858"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97</w:t>
            </w:r>
          </w:p>
        </w:tc>
        <w:tc>
          <w:tcPr>
            <w:tcW w:w="489" w:type="dxa"/>
            <w:noWrap/>
            <w:vAlign w:val="center"/>
            <w:hideMark/>
          </w:tcPr>
          <w:p w14:paraId="0E63E298" w14:textId="77777777" w:rsidR="006455D3" w:rsidRPr="004D4DEC" w:rsidRDefault="006455D3" w:rsidP="004D6160">
            <w:pPr>
              <w:jc w:val="center"/>
              <w:rPr>
                <w:rFonts w:ascii="Plan" w:eastAsia="Times New Roman" w:hAnsi="Plan" w:cs="Times New Roman"/>
                <w:color w:val="000000"/>
                <w:lang w:eastAsia="es-EC"/>
              </w:rPr>
            </w:pPr>
          </w:p>
        </w:tc>
        <w:tc>
          <w:tcPr>
            <w:tcW w:w="461" w:type="dxa"/>
            <w:noWrap/>
            <w:vAlign w:val="center"/>
            <w:hideMark/>
          </w:tcPr>
          <w:p w14:paraId="28F8A6E7"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6627C2E8"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1E6D3A11"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5F595459" w14:textId="77777777" w:rsidR="006455D3" w:rsidRPr="003C581E" w:rsidRDefault="006455D3" w:rsidP="004D6160">
            <w:pPr>
              <w:jc w:val="center"/>
              <w:rPr>
                <w:rFonts w:ascii="Plan" w:eastAsia="Times New Roman" w:hAnsi="Plan" w:cs="Times New Roman"/>
                <w:color w:val="000000"/>
                <w:lang w:eastAsia="es-EC"/>
              </w:rPr>
            </w:pPr>
          </w:p>
        </w:tc>
        <w:tc>
          <w:tcPr>
            <w:tcW w:w="995" w:type="dxa"/>
            <w:noWrap/>
            <w:vAlign w:val="center"/>
            <w:hideMark/>
          </w:tcPr>
          <w:p w14:paraId="0105C0B0"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393</w:t>
            </w:r>
          </w:p>
        </w:tc>
      </w:tr>
      <w:tr w:rsidR="006455D3" w:rsidRPr="004D4DEC" w14:paraId="4C080E00" w14:textId="77777777" w:rsidTr="004D6160">
        <w:trPr>
          <w:trHeight w:val="2700"/>
        </w:trPr>
        <w:tc>
          <w:tcPr>
            <w:tcW w:w="524" w:type="dxa"/>
            <w:noWrap/>
            <w:vAlign w:val="center"/>
            <w:hideMark/>
          </w:tcPr>
          <w:p w14:paraId="1216932A"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1</w:t>
            </w:r>
            <w:r>
              <w:rPr>
                <w:rFonts w:ascii="Plan" w:eastAsia="Times New Roman" w:hAnsi="Plan" w:cs="Times New Roman"/>
                <w:color w:val="000000"/>
                <w:lang w:eastAsia="es-EC"/>
              </w:rPr>
              <w:t>8</w:t>
            </w:r>
          </w:p>
        </w:tc>
        <w:tc>
          <w:tcPr>
            <w:tcW w:w="1594" w:type="dxa"/>
            <w:noWrap/>
            <w:vAlign w:val="center"/>
            <w:hideMark/>
          </w:tcPr>
          <w:p w14:paraId="07187DCA"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Lavamanos portátil</w:t>
            </w:r>
          </w:p>
        </w:tc>
        <w:tc>
          <w:tcPr>
            <w:tcW w:w="938" w:type="dxa"/>
            <w:noWrap/>
            <w:vAlign w:val="center"/>
            <w:hideMark/>
          </w:tcPr>
          <w:p w14:paraId="519E6574"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Unidad</w:t>
            </w:r>
          </w:p>
        </w:tc>
        <w:tc>
          <w:tcPr>
            <w:tcW w:w="2694" w:type="dxa"/>
            <w:vAlign w:val="center"/>
            <w:hideMark/>
          </w:tcPr>
          <w:p w14:paraId="44A70063"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Lavamanos portátil para uso sin conexión a red de agua ni desagüe, bomba de pedal manual (no requiere electricidad), 1 pozo para adulto (máximo 90cm de altura) más 1 pozo infantil (máximo 60cm de altura), incluye: 2 bidones de 20L (uno para agua limpia, otro para agua gris), dispensadores recargables tipo institucionales para jabón líquido y toallas desechables dobladas para manos, gabinete de polialuminio con lámina plástica tamaño A3 con logos del proyecto.</w:t>
            </w:r>
          </w:p>
        </w:tc>
        <w:tc>
          <w:tcPr>
            <w:tcW w:w="705" w:type="dxa"/>
            <w:noWrap/>
            <w:vAlign w:val="center"/>
            <w:hideMark/>
          </w:tcPr>
          <w:p w14:paraId="55C6A95C"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21</w:t>
            </w:r>
          </w:p>
        </w:tc>
        <w:tc>
          <w:tcPr>
            <w:tcW w:w="705" w:type="dxa"/>
            <w:noWrap/>
            <w:vAlign w:val="center"/>
            <w:hideMark/>
          </w:tcPr>
          <w:p w14:paraId="415C0EA1"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w:t>
            </w:r>
          </w:p>
        </w:tc>
        <w:tc>
          <w:tcPr>
            <w:tcW w:w="583" w:type="dxa"/>
            <w:noWrap/>
            <w:vAlign w:val="center"/>
            <w:hideMark/>
          </w:tcPr>
          <w:p w14:paraId="03AA1906"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w:t>
            </w:r>
          </w:p>
        </w:tc>
        <w:tc>
          <w:tcPr>
            <w:tcW w:w="583" w:type="dxa"/>
            <w:noWrap/>
            <w:vAlign w:val="center"/>
            <w:hideMark/>
          </w:tcPr>
          <w:p w14:paraId="2F8EA930"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583" w:type="dxa"/>
            <w:noWrap/>
            <w:vAlign w:val="center"/>
            <w:hideMark/>
          </w:tcPr>
          <w:p w14:paraId="0EFD5E26"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705" w:type="dxa"/>
            <w:noWrap/>
            <w:vAlign w:val="center"/>
            <w:hideMark/>
          </w:tcPr>
          <w:p w14:paraId="291184C3"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w:t>
            </w:r>
          </w:p>
        </w:tc>
        <w:tc>
          <w:tcPr>
            <w:tcW w:w="489" w:type="dxa"/>
            <w:noWrap/>
            <w:vAlign w:val="center"/>
            <w:hideMark/>
          </w:tcPr>
          <w:p w14:paraId="201F0615"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8</w:t>
            </w:r>
          </w:p>
        </w:tc>
        <w:tc>
          <w:tcPr>
            <w:tcW w:w="461" w:type="dxa"/>
            <w:noWrap/>
            <w:vAlign w:val="center"/>
            <w:hideMark/>
          </w:tcPr>
          <w:p w14:paraId="613913EA"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w:t>
            </w:r>
          </w:p>
        </w:tc>
        <w:tc>
          <w:tcPr>
            <w:tcW w:w="461" w:type="dxa"/>
            <w:noWrap/>
            <w:vAlign w:val="center"/>
            <w:hideMark/>
          </w:tcPr>
          <w:p w14:paraId="65BDF25D"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9</w:t>
            </w:r>
          </w:p>
        </w:tc>
        <w:tc>
          <w:tcPr>
            <w:tcW w:w="461" w:type="dxa"/>
            <w:noWrap/>
            <w:vAlign w:val="center"/>
            <w:hideMark/>
          </w:tcPr>
          <w:p w14:paraId="4307CB60"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9</w:t>
            </w:r>
          </w:p>
        </w:tc>
        <w:tc>
          <w:tcPr>
            <w:tcW w:w="461" w:type="dxa"/>
            <w:noWrap/>
            <w:vAlign w:val="center"/>
            <w:hideMark/>
          </w:tcPr>
          <w:p w14:paraId="1D1209CE"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3</w:t>
            </w:r>
          </w:p>
        </w:tc>
        <w:tc>
          <w:tcPr>
            <w:tcW w:w="995" w:type="dxa"/>
            <w:noWrap/>
            <w:vAlign w:val="center"/>
            <w:hideMark/>
          </w:tcPr>
          <w:p w14:paraId="580ED4D7"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72</w:t>
            </w:r>
          </w:p>
        </w:tc>
      </w:tr>
      <w:tr w:rsidR="006455D3" w:rsidRPr="004D4DEC" w14:paraId="543C836E" w14:textId="77777777" w:rsidTr="004D6160">
        <w:trPr>
          <w:trHeight w:val="300"/>
        </w:trPr>
        <w:tc>
          <w:tcPr>
            <w:tcW w:w="524" w:type="dxa"/>
            <w:noWrap/>
            <w:vAlign w:val="center"/>
            <w:hideMark/>
          </w:tcPr>
          <w:p w14:paraId="6C0E044B"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1</w:t>
            </w:r>
            <w:r>
              <w:rPr>
                <w:rFonts w:ascii="Plan" w:eastAsia="Times New Roman" w:hAnsi="Plan" w:cs="Times New Roman"/>
                <w:color w:val="000000"/>
                <w:lang w:eastAsia="es-EC"/>
              </w:rPr>
              <w:t>9</w:t>
            </w:r>
          </w:p>
        </w:tc>
        <w:tc>
          <w:tcPr>
            <w:tcW w:w="1594" w:type="dxa"/>
            <w:noWrap/>
            <w:vAlign w:val="center"/>
            <w:hideMark/>
          </w:tcPr>
          <w:p w14:paraId="70C79978"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Pediluvio</w:t>
            </w:r>
          </w:p>
        </w:tc>
        <w:tc>
          <w:tcPr>
            <w:tcW w:w="938" w:type="dxa"/>
            <w:noWrap/>
            <w:vAlign w:val="center"/>
            <w:hideMark/>
          </w:tcPr>
          <w:p w14:paraId="345783E9"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Unidad</w:t>
            </w:r>
          </w:p>
        </w:tc>
        <w:tc>
          <w:tcPr>
            <w:tcW w:w="2694" w:type="dxa"/>
            <w:vAlign w:val="center"/>
            <w:hideMark/>
          </w:tcPr>
          <w:p w14:paraId="1C6C4A1A"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Pediluvio de caucho</w:t>
            </w:r>
          </w:p>
        </w:tc>
        <w:tc>
          <w:tcPr>
            <w:tcW w:w="705" w:type="dxa"/>
            <w:noWrap/>
            <w:vAlign w:val="center"/>
            <w:hideMark/>
          </w:tcPr>
          <w:p w14:paraId="016393BA"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21</w:t>
            </w:r>
          </w:p>
        </w:tc>
        <w:tc>
          <w:tcPr>
            <w:tcW w:w="705" w:type="dxa"/>
            <w:noWrap/>
            <w:vAlign w:val="center"/>
            <w:hideMark/>
          </w:tcPr>
          <w:p w14:paraId="6426F699"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w:t>
            </w:r>
          </w:p>
        </w:tc>
        <w:tc>
          <w:tcPr>
            <w:tcW w:w="583" w:type="dxa"/>
            <w:noWrap/>
            <w:vAlign w:val="center"/>
            <w:hideMark/>
          </w:tcPr>
          <w:p w14:paraId="45CF35FB"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w:t>
            </w:r>
          </w:p>
        </w:tc>
        <w:tc>
          <w:tcPr>
            <w:tcW w:w="583" w:type="dxa"/>
            <w:noWrap/>
            <w:vAlign w:val="center"/>
            <w:hideMark/>
          </w:tcPr>
          <w:p w14:paraId="3956C0CA"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583" w:type="dxa"/>
            <w:noWrap/>
            <w:vAlign w:val="center"/>
            <w:hideMark/>
          </w:tcPr>
          <w:p w14:paraId="502EE0B8"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705" w:type="dxa"/>
            <w:noWrap/>
            <w:vAlign w:val="center"/>
            <w:hideMark/>
          </w:tcPr>
          <w:p w14:paraId="316FDCCB"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w:t>
            </w:r>
          </w:p>
        </w:tc>
        <w:tc>
          <w:tcPr>
            <w:tcW w:w="489" w:type="dxa"/>
            <w:noWrap/>
            <w:vAlign w:val="center"/>
            <w:hideMark/>
          </w:tcPr>
          <w:p w14:paraId="2B762B71"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8</w:t>
            </w:r>
          </w:p>
        </w:tc>
        <w:tc>
          <w:tcPr>
            <w:tcW w:w="461" w:type="dxa"/>
            <w:noWrap/>
            <w:vAlign w:val="center"/>
            <w:hideMark/>
          </w:tcPr>
          <w:p w14:paraId="6F6D63C4"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w:t>
            </w:r>
          </w:p>
        </w:tc>
        <w:tc>
          <w:tcPr>
            <w:tcW w:w="461" w:type="dxa"/>
            <w:noWrap/>
            <w:vAlign w:val="center"/>
            <w:hideMark/>
          </w:tcPr>
          <w:p w14:paraId="52994E9D"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9</w:t>
            </w:r>
          </w:p>
        </w:tc>
        <w:tc>
          <w:tcPr>
            <w:tcW w:w="461" w:type="dxa"/>
            <w:noWrap/>
            <w:vAlign w:val="center"/>
            <w:hideMark/>
          </w:tcPr>
          <w:p w14:paraId="5E69B2FA"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9</w:t>
            </w:r>
          </w:p>
        </w:tc>
        <w:tc>
          <w:tcPr>
            <w:tcW w:w="461" w:type="dxa"/>
            <w:noWrap/>
            <w:vAlign w:val="center"/>
            <w:hideMark/>
          </w:tcPr>
          <w:p w14:paraId="180407C6"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3</w:t>
            </w:r>
          </w:p>
        </w:tc>
        <w:tc>
          <w:tcPr>
            <w:tcW w:w="995" w:type="dxa"/>
            <w:noWrap/>
            <w:vAlign w:val="center"/>
            <w:hideMark/>
          </w:tcPr>
          <w:p w14:paraId="6DAB006F"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72</w:t>
            </w:r>
          </w:p>
        </w:tc>
      </w:tr>
      <w:tr w:rsidR="006455D3" w:rsidRPr="004D4DEC" w14:paraId="73C7C60A" w14:textId="77777777" w:rsidTr="004D6160">
        <w:trPr>
          <w:trHeight w:val="300"/>
        </w:trPr>
        <w:tc>
          <w:tcPr>
            <w:tcW w:w="524" w:type="dxa"/>
            <w:noWrap/>
            <w:vAlign w:val="center"/>
            <w:hideMark/>
          </w:tcPr>
          <w:p w14:paraId="308AFC63" w14:textId="77777777" w:rsidR="006455D3" w:rsidRPr="004D4DEC" w:rsidRDefault="006455D3" w:rsidP="004D6160">
            <w:pPr>
              <w:jc w:val="center"/>
              <w:rPr>
                <w:rFonts w:ascii="Plan" w:eastAsia="Times New Roman" w:hAnsi="Plan" w:cs="Times New Roman"/>
                <w:color w:val="000000"/>
                <w:lang w:eastAsia="es-EC"/>
              </w:rPr>
            </w:pPr>
            <w:r>
              <w:rPr>
                <w:rFonts w:ascii="Plan" w:eastAsia="Times New Roman" w:hAnsi="Plan" w:cs="Times New Roman"/>
                <w:color w:val="000000"/>
                <w:lang w:eastAsia="es-EC"/>
              </w:rPr>
              <w:t>20</w:t>
            </w:r>
          </w:p>
        </w:tc>
        <w:tc>
          <w:tcPr>
            <w:tcW w:w="1594" w:type="dxa"/>
            <w:noWrap/>
            <w:vAlign w:val="center"/>
            <w:hideMark/>
          </w:tcPr>
          <w:p w14:paraId="5F012B3E"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Bidón dispensador de agua</w:t>
            </w:r>
          </w:p>
        </w:tc>
        <w:tc>
          <w:tcPr>
            <w:tcW w:w="938" w:type="dxa"/>
            <w:noWrap/>
            <w:vAlign w:val="center"/>
            <w:hideMark/>
          </w:tcPr>
          <w:p w14:paraId="4AE4DC17"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Unidad</w:t>
            </w:r>
          </w:p>
        </w:tc>
        <w:tc>
          <w:tcPr>
            <w:tcW w:w="2694" w:type="dxa"/>
            <w:vAlign w:val="center"/>
            <w:hideMark/>
          </w:tcPr>
          <w:p w14:paraId="48DC2DC7"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Bidón plástico dispensador de agua de 20L (mínimo)</w:t>
            </w:r>
          </w:p>
        </w:tc>
        <w:tc>
          <w:tcPr>
            <w:tcW w:w="705" w:type="dxa"/>
            <w:noWrap/>
            <w:vAlign w:val="center"/>
            <w:hideMark/>
          </w:tcPr>
          <w:p w14:paraId="41D519D0"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53</w:t>
            </w:r>
          </w:p>
        </w:tc>
        <w:tc>
          <w:tcPr>
            <w:tcW w:w="705" w:type="dxa"/>
            <w:noWrap/>
            <w:vAlign w:val="center"/>
            <w:hideMark/>
          </w:tcPr>
          <w:p w14:paraId="274C1755"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10</w:t>
            </w:r>
          </w:p>
        </w:tc>
        <w:tc>
          <w:tcPr>
            <w:tcW w:w="583" w:type="dxa"/>
            <w:noWrap/>
            <w:vAlign w:val="center"/>
            <w:hideMark/>
          </w:tcPr>
          <w:p w14:paraId="2D27D865"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5</w:t>
            </w:r>
          </w:p>
        </w:tc>
        <w:tc>
          <w:tcPr>
            <w:tcW w:w="583" w:type="dxa"/>
            <w:noWrap/>
            <w:vAlign w:val="center"/>
            <w:hideMark/>
          </w:tcPr>
          <w:p w14:paraId="6CA55D3A"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4</w:t>
            </w:r>
          </w:p>
        </w:tc>
        <w:tc>
          <w:tcPr>
            <w:tcW w:w="583" w:type="dxa"/>
            <w:noWrap/>
            <w:vAlign w:val="center"/>
            <w:hideMark/>
          </w:tcPr>
          <w:p w14:paraId="1EF65F4D"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w:t>
            </w:r>
          </w:p>
        </w:tc>
        <w:tc>
          <w:tcPr>
            <w:tcW w:w="705" w:type="dxa"/>
            <w:noWrap/>
            <w:vAlign w:val="center"/>
            <w:hideMark/>
          </w:tcPr>
          <w:p w14:paraId="6CB2CFBB"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24</w:t>
            </w:r>
          </w:p>
        </w:tc>
        <w:tc>
          <w:tcPr>
            <w:tcW w:w="489" w:type="dxa"/>
            <w:noWrap/>
            <w:vAlign w:val="center"/>
            <w:hideMark/>
          </w:tcPr>
          <w:p w14:paraId="22D83312"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21</w:t>
            </w:r>
          </w:p>
        </w:tc>
        <w:tc>
          <w:tcPr>
            <w:tcW w:w="461" w:type="dxa"/>
            <w:noWrap/>
            <w:vAlign w:val="center"/>
            <w:hideMark/>
          </w:tcPr>
          <w:p w14:paraId="5B2BF003"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9</w:t>
            </w:r>
          </w:p>
        </w:tc>
        <w:tc>
          <w:tcPr>
            <w:tcW w:w="461" w:type="dxa"/>
            <w:noWrap/>
            <w:vAlign w:val="center"/>
            <w:hideMark/>
          </w:tcPr>
          <w:p w14:paraId="3FA37EF4"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23</w:t>
            </w:r>
          </w:p>
        </w:tc>
        <w:tc>
          <w:tcPr>
            <w:tcW w:w="461" w:type="dxa"/>
            <w:noWrap/>
            <w:vAlign w:val="center"/>
            <w:hideMark/>
          </w:tcPr>
          <w:p w14:paraId="7E4A24A3"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21</w:t>
            </w:r>
          </w:p>
        </w:tc>
        <w:tc>
          <w:tcPr>
            <w:tcW w:w="461" w:type="dxa"/>
            <w:noWrap/>
            <w:vAlign w:val="center"/>
            <w:hideMark/>
          </w:tcPr>
          <w:p w14:paraId="7D6C84C9"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7</w:t>
            </w:r>
          </w:p>
        </w:tc>
        <w:tc>
          <w:tcPr>
            <w:tcW w:w="995" w:type="dxa"/>
            <w:noWrap/>
            <w:vAlign w:val="center"/>
            <w:hideMark/>
          </w:tcPr>
          <w:p w14:paraId="472F11B9"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179</w:t>
            </w:r>
          </w:p>
        </w:tc>
      </w:tr>
      <w:tr w:rsidR="006455D3" w:rsidRPr="004D4DEC" w14:paraId="6518F914" w14:textId="77777777" w:rsidTr="004D6160">
        <w:trPr>
          <w:trHeight w:val="600"/>
        </w:trPr>
        <w:tc>
          <w:tcPr>
            <w:tcW w:w="524" w:type="dxa"/>
            <w:noWrap/>
            <w:vAlign w:val="center"/>
            <w:hideMark/>
          </w:tcPr>
          <w:p w14:paraId="520553AF"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lastRenderedPageBreak/>
              <w:t>2</w:t>
            </w:r>
            <w:r>
              <w:rPr>
                <w:rFonts w:ascii="Plan" w:eastAsia="Times New Roman" w:hAnsi="Plan" w:cs="Times New Roman"/>
                <w:color w:val="000000"/>
                <w:lang w:eastAsia="es-EC"/>
              </w:rPr>
              <w:t>1</w:t>
            </w:r>
          </w:p>
        </w:tc>
        <w:tc>
          <w:tcPr>
            <w:tcW w:w="1594" w:type="dxa"/>
            <w:noWrap/>
            <w:vAlign w:val="center"/>
            <w:hideMark/>
          </w:tcPr>
          <w:p w14:paraId="316849B3"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Tabletas de desinfección de agua</w:t>
            </w:r>
          </w:p>
        </w:tc>
        <w:tc>
          <w:tcPr>
            <w:tcW w:w="938" w:type="dxa"/>
            <w:noWrap/>
            <w:vAlign w:val="center"/>
            <w:hideMark/>
          </w:tcPr>
          <w:p w14:paraId="08E02BCD"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Caja</w:t>
            </w:r>
          </w:p>
        </w:tc>
        <w:tc>
          <w:tcPr>
            <w:tcW w:w="2694" w:type="dxa"/>
            <w:vAlign w:val="center"/>
            <w:hideMark/>
          </w:tcPr>
          <w:p w14:paraId="1AFD0DCC"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Cajas de 240 tabletas, cada tableta para desinfectar 20L de agua.</w:t>
            </w:r>
          </w:p>
        </w:tc>
        <w:tc>
          <w:tcPr>
            <w:tcW w:w="705" w:type="dxa"/>
            <w:noWrap/>
            <w:vAlign w:val="center"/>
            <w:hideMark/>
          </w:tcPr>
          <w:p w14:paraId="79071908" w14:textId="77777777" w:rsidR="006455D3" w:rsidRPr="004D4DEC" w:rsidRDefault="006455D3" w:rsidP="004D6160">
            <w:pPr>
              <w:jc w:val="center"/>
              <w:rPr>
                <w:rFonts w:ascii="Plan" w:eastAsia="Times New Roman" w:hAnsi="Plan" w:cs="Times New Roman"/>
                <w:color w:val="000000"/>
                <w:lang w:eastAsia="es-EC"/>
              </w:rPr>
            </w:pPr>
          </w:p>
        </w:tc>
        <w:tc>
          <w:tcPr>
            <w:tcW w:w="705" w:type="dxa"/>
            <w:noWrap/>
            <w:vAlign w:val="center"/>
            <w:hideMark/>
          </w:tcPr>
          <w:p w14:paraId="20584484"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20</w:t>
            </w:r>
          </w:p>
        </w:tc>
        <w:tc>
          <w:tcPr>
            <w:tcW w:w="583" w:type="dxa"/>
            <w:noWrap/>
            <w:vAlign w:val="center"/>
            <w:hideMark/>
          </w:tcPr>
          <w:p w14:paraId="75493220" w14:textId="77777777" w:rsidR="006455D3" w:rsidRPr="004D4DEC" w:rsidRDefault="006455D3" w:rsidP="004D6160">
            <w:pPr>
              <w:jc w:val="center"/>
              <w:rPr>
                <w:rFonts w:ascii="Plan" w:eastAsia="Times New Roman" w:hAnsi="Plan" w:cs="Times New Roman"/>
                <w:color w:val="000000"/>
                <w:lang w:eastAsia="es-EC"/>
              </w:rPr>
            </w:pPr>
          </w:p>
        </w:tc>
        <w:tc>
          <w:tcPr>
            <w:tcW w:w="583" w:type="dxa"/>
            <w:noWrap/>
            <w:vAlign w:val="center"/>
            <w:hideMark/>
          </w:tcPr>
          <w:p w14:paraId="1414DBFB" w14:textId="77777777" w:rsidR="006455D3" w:rsidRPr="003C581E" w:rsidRDefault="006455D3" w:rsidP="004D6160">
            <w:pPr>
              <w:jc w:val="center"/>
              <w:rPr>
                <w:rFonts w:ascii="Plan" w:eastAsia="Times New Roman" w:hAnsi="Plan" w:cs="Times New Roman"/>
                <w:color w:val="000000"/>
                <w:lang w:eastAsia="es-EC"/>
              </w:rPr>
            </w:pPr>
          </w:p>
        </w:tc>
        <w:tc>
          <w:tcPr>
            <w:tcW w:w="583" w:type="dxa"/>
            <w:noWrap/>
            <w:vAlign w:val="center"/>
            <w:hideMark/>
          </w:tcPr>
          <w:p w14:paraId="7F47E474" w14:textId="77777777" w:rsidR="006455D3" w:rsidRPr="003C581E" w:rsidRDefault="006455D3" w:rsidP="004D6160">
            <w:pPr>
              <w:jc w:val="center"/>
              <w:rPr>
                <w:rFonts w:ascii="Plan" w:eastAsia="Times New Roman" w:hAnsi="Plan" w:cs="Times New Roman"/>
                <w:color w:val="000000"/>
                <w:lang w:eastAsia="es-EC"/>
              </w:rPr>
            </w:pPr>
          </w:p>
        </w:tc>
        <w:tc>
          <w:tcPr>
            <w:tcW w:w="705" w:type="dxa"/>
            <w:noWrap/>
            <w:vAlign w:val="center"/>
            <w:hideMark/>
          </w:tcPr>
          <w:p w14:paraId="04141FCB" w14:textId="77777777" w:rsidR="006455D3" w:rsidRPr="003C581E" w:rsidRDefault="006455D3" w:rsidP="004D6160">
            <w:pPr>
              <w:jc w:val="center"/>
              <w:rPr>
                <w:rFonts w:ascii="Plan" w:eastAsia="Times New Roman" w:hAnsi="Plan" w:cs="Times New Roman"/>
                <w:color w:val="000000"/>
                <w:lang w:eastAsia="es-EC"/>
              </w:rPr>
            </w:pPr>
          </w:p>
        </w:tc>
        <w:tc>
          <w:tcPr>
            <w:tcW w:w="489" w:type="dxa"/>
            <w:noWrap/>
            <w:vAlign w:val="center"/>
            <w:hideMark/>
          </w:tcPr>
          <w:p w14:paraId="131466B8"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10B56E9F"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1B619212"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092D7AE2" w14:textId="77777777" w:rsidR="006455D3" w:rsidRPr="003C581E" w:rsidRDefault="006455D3" w:rsidP="004D6160">
            <w:pPr>
              <w:jc w:val="center"/>
              <w:rPr>
                <w:rFonts w:ascii="Plan" w:eastAsia="Times New Roman" w:hAnsi="Plan" w:cs="Times New Roman"/>
                <w:color w:val="000000"/>
                <w:lang w:eastAsia="es-EC"/>
              </w:rPr>
            </w:pPr>
          </w:p>
        </w:tc>
        <w:tc>
          <w:tcPr>
            <w:tcW w:w="461" w:type="dxa"/>
            <w:noWrap/>
            <w:vAlign w:val="center"/>
            <w:hideMark/>
          </w:tcPr>
          <w:p w14:paraId="30CFE860" w14:textId="77777777" w:rsidR="006455D3" w:rsidRPr="003C581E" w:rsidRDefault="006455D3" w:rsidP="004D6160">
            <w:pPr>
              <w:jc w:val="center"/>
              <w:rPr>
                <w:rFonts w:ascii="Plan" w:eastAsia="Times New Roman" w:hAnsi="Plan" w:cs="Times New Roman"/>
                <w:color w:val="000000"/>
                <w:lang w:eastAsia="es-EC"/>
              </w:rPr>
            </w:pPr>
          </w:p>
        </w:tc>
        <w:tc>
          <w:tcPr>
            <w:tcW w:w="995" w:type="dxa"/>
            <w:noWrap/>
            <w:vAlign w:val="center"/>
            <w:hideMark/>
          </w:tcPr>
          <w:p w14:paraId="33126E29"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20</w:t>
            </w:r>
          </w:p>
        </w:tc>
      </w:tr>
      <w:tr w:rsidR="006455D3" w:rsidRPr="004D4DEC" w14:paraId="1D993497" w14:textId="77777777" w:rsidTr="004D6160">
        <w:trPr>
          <w:trHeight w:val="600"/>
        </w:trPr>
        <w:tc>
          <w:tcPr>
            <w:tcW w:w="524" w:type="dxa"/>
            <w:noWrap/>
            <w:vAlign w:val="center"/>
            <w:hideMark/>
          </w:tcPr>
          <w:p w14:paraId="0A185A79"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2</w:t>
            </w:r>
            <w:r>
              <w:rPr>
                <w:rFonts w:ascii="Plan" w:eastAsia="Times New Roman" w:hAnsi="Plan" w:cs="Times New Roman"/>
                <w:color w:val="000000"/>
                <w:lang w:eastAsia="es-EC"/>
              </w:rPr>
              <w:t>2</w:t>
            </w:r>
          </w:p>
        </w:tc>
        <w:tc>
          <w:tcPr>
            <w:tcW w:w="1594" w:type="dxa"/>
            <w:noWrap/>
            <w:vAlign w:val="center"/>
            <w:hideMark/>
          </w:tcPr>
          <w:p w14:paraId="63537E24"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Transporte</w:t>
            </w:r>
          </w:p>
        </w:tc>
        <w:tc>
          <w:tcPr>
            <w:tcW w:w="938" w:type="dxa"/>
            <w:noWrap/>
            <w:vAlign w:val="center"/>
            <w:hideMark/>
          </w:tcPr>
          <w:p w14:paraId="151B0F09"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Unidad</w:t>
            </w:r>
          </w:p>
        </w:tc>
        <w:tc>
          <w:tcPr>
            <w:tcW w:w="2694" w:type="dxa"/>
            <w:vAlign w:val="center"/>
            <w:hideMark/>
          </w:tcPr>
          <w:p w14:paraId="4A1C8B95" w14:textId="77777777" w:rsidR="006455D3" w:rsidRPr="004D4DEC" w:rsidRDefault="006455D3" w:rsidP="004D6160">
            <w:pPr>
              <w:jc w:val="center"/>
              <w:rPr>
                <w:rFonts w:ascii="Plan" w:eastAsia="Times New Roman" w:hAnsi="Plan" w:cs="Times New Roman"/>
                <w:color w:val="000000"/>
                <w:lang w:eastAsia="es-EC"/>
              </w:rPr>
            </w:pPr>
            <w:r w:rsidRPr="004D4DEC">
              <w:rPr>
                <w:rFonts w:ascii="Plan" w:eastAsia="Times New Roman" w:hAnsi="Plan" w:cs="Times New Roman"/>
                <w:color w:val="000000"/>
                <w:lang w:eastAsia="es-EC"/>
              </w:rPr>
              <w:t>Transporte de todos los productos a las instituciones educativas dentro de la provincia de Pichincha</w:t>
            </w:r>
          </w:p>
        </w:tc>
        <w:tc>
          <w:tcPr>
            <w:tcW w:w="705" w:type="dxa"/>
            <w:noWrap/>
            <w:vAlign w:val="center"/>
            <w:hideMark/>
          </w:tcPr>
          <w:p w14:paraId="4423BFA0"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705" w:type="dxa"/>
            <w:noWrap/>
            <w:vAlign w:val="center"/>
            <w:hideMark/>
          </w:tcPr>
          <w:p w14:paraId="2A7B3791"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583" w:type="dxa"/>
            <w:noWrap/>
            <w:vAlign w:val="center"/>
            <w:hideMark/>
          </w:tcPr>
          <w:p w14:paraId="540F725E"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583" w:type="dxa"/>
            <w:noWrap/>
            <w:vAlign w:val="center"/>
            <w:hideMark/>
          </w:tcPr>
          <w:p w14:paraId="6FA35EEE"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583" w:type="dxa"/>
            <w:noWrap/>
            <w:vAlign w:val="center"/>
            <w:hideMark/>
          </w:tcPr>
          <w:p w14:paraId="697DC80B"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705" w:type="dxa"/>
            <w:noWrap/>
            <w:vAlign w:val="center"/>
            <w:hideMark/>
          </w:tcPr>
          <w:p w14:paraId="19704A4E"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489" w:type="dxa"/>
            <w:noWrap/>
            <w:vAlign w:val="center"/>
            <w:hideMark/>
          </w:tcPr>
          <w:p w14:paraId="03DF52EE"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461" w:type="dxa"/>
            <w:noWrap/>
            <w:vAlign w:val="center"/>
            <w:hideMark/>
          </w:tcPr>
          <w:p w14:paraId="297D179B"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461" w:type="dxa"/>
            <w:noWrap/>
            <w:vAlign w:val="center"/>
            <w:hideMark/>
          </w:tcPr>
          <w:p w14:paraId="3EFF500E"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461" w:type="dxa"/>
            <w:noWrap/>
            <w:vAlign w:val="center"/>
            <w:hideMark/>
          </w:tcPr>
          <w:p w14:paraId="63AEEC25"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461" w:type="dxa"/>
            <w:noWrap/>
            <w:vAlign w:val="center"/>
            <w:hideMark/>
          </w:tcPr>
          <w:p w14:paraId="48A63716"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w:t>
            </w:r>
          </w:p>
        </w:tc>
        <w:tc>
          <w:tcPr>
            <w:tcW w:w="995" w:type="dxa"/>
            <w:noWrap/>
            <w:vAlign w:val="center"/>
            <w:hideMark/>
          </w:tcPr>
          <w:p w14:paraId="2B9C1332" w14:textId="77777777" w:rsidR="006455D3" w:rsidRPr="004D4DEC" w:rsidRDefault="006455D3" w:rsidP="004D6160">
            <w:pPr>
              <w:jc w:val="center"/>
              <w:rPr>
                <w:rFonts w:ascii="Plan" w:eastAsia="Times New Roman" w:hAnsi="Plan" w:cs="Times New Roman"/>
                <w:color w:val="000000"/>
                <w:lang w:eastAsia="es-EC"/>
              </w:rPr>
            </w:pPr>
            <w:r w:rsidRPr="003C581E">
              <w:rPr>
                <w:rFonts w:ascii="Plan" w:eastAsia="Times New Roman" w:hAnsi="Plan" w:cs="Times New Roman"/>
                <w:color w:val="000000"/>
                <w:lang w:eastAsia="es-EC"/>
              </w:rPr>
              <w:t>11</w:t>
            </w:r>
          </w:p>
        </w:tc>
      </w:tr>
    </w:tbl>
    <w:p w14:paraId="00AEC9CE" w14:textId="77777777" w:rsidR="006455D3" w:rsidRDefault="006455D3" w:rsidP="006455D3">
      <w:pPr>
        <w:spacing w:after="0" w:line="240" w:lineRule="auto"/>
        <w:rPr>
          <w:rFonts w:ascii="Plan" w:hAnsi="Plan"/>
          <w:b/>
          <w:sz w:val="24"/>
          <w:szCs w:val="24"/>
        </w:rPr>
        <w:sectPr w:rsidR="006455D3" w:rsidSect="004D4DEC">
          <w:pgSz w:w="16838" w:h="11906" w:orient="landscape"/>
          <w:pgMar w:top="720" w:right="720" w:bottom="720" w:left="720" w:header="708" w:footer="708" w:gutter="0"/>
          <w:cols w:space="708"/>
          <w:docGrid w:linePitch="360"/>
        </w:sectPr>
      </w:pPr>
    </w:p>
    <w:p w14:paraId="4D6717DB" w14:textId="249D9DBD" w:rsidR="006455D3" w:rsidRDefault="00260B39" w:rsidP="00260B39">
      <w:pPr>
        <w:spacing w:after="0" w:line="240" w:lineRule="auto"/>
        <w:jc w:val="center"/>
        <w:rPr>
          <w:rFonts w:ascii="Plan" w:hAnsi="Plan"/>
          <w:b/>
          <w:sz w:val="24"/>
          <w:szCs w:val="24"/>
        </w:rPr>
      </w:pPr>
      <w:r>
        <w:rPr>
          <w:rFonts w:ascii="Plan" w:hAnsi="Plan"/>
          <w:b/>
          <w:sz w:val="24"/>
          <w:szCs w:val="24"/>
        </w:rPr>
        <w:lastRenderedPageBreak/>
        <w:t>Lugar de entrega</w:t>
      </w:r>
    </w:p>
    <w:tbl>
      <w:tblPr>
        <w:tblStyle w:val="Tablaconcuadrcula"/>
        <w:tblW w:w="0" w:type="auto"/>
        <w:tblLook w:val="04A0" w:firstRow="1" w:lastRow="0" w:firstColumn="1" w:lastColumn="0" w:noHBand="0" w:noVBand="1"/>
      </w:tblPr>
      <w:tblGrid>
        <w:gridCol w:w="373"/>
        <w:gridCol w:w="3187"/>
        <w:gridCol w:w="832"/>
        <w:gridCol w:w="807"/>
        <w:gridCol w:w="1184"/>
        <w:gridCol w:w="4914"/>
        <w:gridCol w:w="2697"/>
      </w:tblGrid>
      <w:tr w:rsidR="00260B39" w:rsidRPr="0096787F" w14:paraId="65A5490F" w14:textId="5BE953B4" w:rsidTr="00260B39">
        <w:trPr>
          <w:trHeight w:val="300"/>
        </w:trPr>
        <w:tc>
          <w:tcPr>
            <w:tcW w:w="0" w:type="auto"/>
            <w:noWrap/>
            <w:hideMark/>
          </w:tcPr>
          <w:p w14:paraId="456658CF" w14:textId="77777777" w:rsidR="00260B39" w:rsidRPr="0096787F" w:rsidRDefault="00260B39" w:rsidP="004D6160">
            <w:pPr>
              <w:rPr>
                <w:rFonts w:ascii="Plan" w:eastAsia="Times New Roman" w:hAnsi="Plan"/>
                <w:b/>
                <w:bCs/>
                <w:lang w:eastAsia="es-EC"/>
              </w:rPr>
            </w:pPr>
            <w:r w:rsidRPr="0096787F">
              <w:rPr>
                <w:rFonts w:ascii="Plan" w:eastAsia="Times New Roman" w:hAnsi="Plan"/>
                <w:b/>
                <w:bCs/>
                <w:lang w:eastAsia="es-EC"/>
              </w:rPr>
              <w:t>I</w:t>
            </w:r>
            <w:r>
              <w:rPr>
                <w:rFonts w:ascii="Plan" w:eastAsia="Times New Roman" w:hAnsi="Plan"/>
                <w:b/>
                <w:bCs/>
                <w:lang w:eastAsia="es-EC"/>
              </w:rPr>
              <w:t>E</w:t>
            </w:r>
          </w:p>
        </w:tc>
        <w:tc>
          <w:tcPr>
            <w:tcW w:w="0" w:type="auto"/>
            <w:noWrap/>
            <w:hideMark/>
          </w:tcPr>
          <w:p w14:paraId="0269DEC3" w14:textId="77777777" w:rsidR="00260B39" w:rsidRPr="0096787F" w:rsidRDefault="00260B39" w:rsidP="004D6160">
            <w:pPr>
              <w:rPr>
                <w:rFonts w:ascii="Plan" w:eastAsia="Times New Roman" w:hAnsi="Plan"/>
                <w:b/>
                <w:bCs/>
                <w:lang w:eastAsia="es-EC"/>
              </w:rPr>
            </w:pPr>
            <w:r w:rsidRPr="0096787F">
              <w:rPr>
                <w:rFonts w:ascii="Plan" w:eastAsia="Times New Roman" w:hAnsi="Plan"/>
                <w:b/>
                <w:bCs/>
                <w:lang w:eastAsia="es-EC"/>
              </w:rPr>
              <w:t>Nombre Institución</w:t>
            </w:r>
          </w:p>
        </w:tc>
        <w:tc>
          <w:tcPr>
            <w:tcW w:w="0" w:type="auto"/>
            <w:noWrap/>
            <w:hideMark/>
          </w:tcPr>
          <w:p w14:paraId="32937EFC" w14:textId="77777777" w:rsidR="00260B39" w:rsidRPr="0096787F" w:rsidRDefault="00260B39" w:rsidP="004D6160">
            <w:pPr>
              <w:rPr>
                <w:rFonts w:ascii="Plan" w:eastAsia="Times New Roman" w:hAnsi="Plan"/>
                <w:b/>
                <w:bCs/>
                <w:lang w:eastAsia="es-EC"/>
              </w:rPr>
            </w:pPr>
            <w:r w:rsidRPr="0096787F">
              <w:rPr>
                <w:rFonts w:ascii="Plan" w:eastAsia="Times New Roman" w:hAnsi="Plan"/>
                <w:b/>
                <w:bCs/>
                <w:lang w:eastAsia="es-EC"/>
              </w:rPr>
              <w:t xml:space="preserve">No. </w:t>
            </w:r>
            <w:r>
              <w:rPr>
                <w:rFonts w:ascii="Plan" w:eastAsia="Times New Roman" w:hAnsi="Plan"/>
                <w:b/>
                <w:bCs/>
                <w:lang w:eastAsia="es-EC"/>
              </w:rPr>
              <w:t>AMIE</w:t>
            </w:r>
          </w:p>
        </w:tc>
        <w:tc>
          <w:tcPr>
            <w:tcW w:w="0" w:type="auto"/>
            <w:noWrap/>
            <w:hideMark/>
          </w:tcPr>
          <w:p w14:paraId="5F7B6077" w14:textId="77777777" w:rsidR="00260B39" w:rsidRPr="0096787F" w:rsidRDefault="00260B39" w:rsidP="004D6160">
            <w:pPr>
              <w:rPr>
                <w:rFonts w:ascii="Plan" w:eastAsia="Times New Roman" w:hAnsi="Plan"/>
                <w:b/>
                <w:bCs/>
                <w:lang w:eastAsia="es-EC"/>
              </w:rPr>
            </w:pPr>
            <w:r w:rsidRPr="0096787F">
              <w:rPr>
                <w:rFonts w:ascii="Plan" w:eastAsia="Times New Roman" w:hAnsi="Plan"/>
                <w:b/>
                <w:bCs/>
                <w:lang w:eastAsia="es-EC"/>
              </w:rPr>
              <w:t>Cantón</w:t>
            </w:r>
          </w:p>
        </w:tc>
        <w:tc>
          <w:tcPr>
            <w:tcW w:w="0" w:type="auto"/>
            <w:noWrap/>
            <w:hideMark/>
          </w:tcPr>
          <w:p w14:paraId="1B309AB0" w14:textId="77777777" w:rsidR="00260B39" w:rsidRPr="0096787F" w:rsidRDefault="00260B39" w:rsidP="004D6160">
            <w:pPr>
              <w:rPr>
                <w:rFonts w:ascii="Plan" w:eastAsia="Times New Roman" w:hAnsi="Plan"/>
                <w:b/>
                <w:bCs/>
                <w:lang w:eastAsia="es-EC"/>
              </w:rPr>
            </w:pPr>
            <w:r w:rsidRPr="0096787F">
              <w:rPr>
                <w:rFonts w:ascii="Plan" w:eastAsia="Times New Roman" w:hAnsi="Plan"/>
                <w:b/>
                <w:bCs/>
                <w:lang w:eastAsia="es-EC"/>
              </w:rPr>
              <w:t>Parroquia</w:t>
            </w:r>
          </w:p>
        </w:tc>
        <w:tc>
          <w:tcPr>
            <w:tcW w:w="0" w:type="auto"/>
            <w:noWrap/>
            <w:hideMark/>
          </w:tcPr>
          <w:p w14:paraId="32AB032B" w14:textId="77777777" w:rsidR="00260B39" w:rsidRPr="0096787F" w:rsidRDefault="00260B39" w:rsidP="004D6160">
            <w:pPr>
              <w:rPr>
                <w:rFonts w:ascii="Plan" w:eastAsia="Times New Roman" w:hAnsi="Plan"/>
                <w:b/>
                <w:bCs/>
                <w:lang w:eastAsia="es-EC"/>
              </w:rPr>
            </w:pPr>
            <w:r w:rsidRPr="0096787F">
              <w:rPr>
                <w:rFonts w:ascii="Plan" w:eastAsia="Times New Roman" w:hAnsi="Plan"/>
                <w:b/>
                <w:bCs/>
                <w:lang w:eastAsia="es-EC"/>
              </w:rPr>
              <w:t>Dirección</w:t>
            </w:r>
          </w:p>
        </w:tc>
        <w:tc>
          <w:tcPr>
            <w:tcW w:w="0" w:type="auto"/>
          </w:tcPr>
          <w:p w14:paraId="213D09E4" w14:textId="2053B21B" w:rsidR="00260B39" w:rsidRPr="0096787F" w:rsidRDefault="00260B39" w:rsidP="004D6160">
            <w:pPr>
              <w:rPr>
                <w:rFonts w:ascii="Plan" w:eastAsia="Times New Roman" w:hAnsi="Plan"/>
                <w:b/>
                <w:bCs/>
                <w:lang w:eastAsia="es-EC"/>
              </w:rPr>
            </w:pPr>
            <w:r>
              <w:rPr>
                <w:rFonts w:ascii="Plan" w:eastAsia="Times New Roman" w:hAnsi="Plan"/>
                <w:b/>
                <w:bCs/>
                <w:lang w:eastAsia="es-EC"/>
              </w:rPr>
              <w:t>Geolocalización</w:t>
            </w:r>
          </w:p>
        </w:tc>
      </w:tr>
      <w:tr w:rsidR="00260B39" w:rsidRPr="0096787F" w14:paraId="786DFE6E" w14:textId="53CAB121" w:rsidTr="00FB09E5">
        <w:trPr>
          <w:trHeight w:val="300"/>
        </w:trPr>
        <w:tc>
          <w:tcPr>
            <w:tcW w:w="0" w:type="auto"/>
            <w:noWrap/>
            <w:hideMark/>
          </w:tcPr>
          <w:p w14:paraId="10F0A662" w14:textId="77777777" w:rsidR="00260B39" w:rsidRPr="0096787F" w:rsidRDefault="00260B39" w:rsidP="00260B39">
            <w:pPr>
              <w:jc w:val="right"/>
              <w:rPr>
                <w:rFonts w:ascii="Plan" w:eastAsia="Times New Roman" w:hAnsi="Plan"/>
                <w:lang w:eastAsia="es-EC"/>
              </w:rPr>
            </w:pPr>
            <w:r w:rsidRPr="0096787F">
              <w:rPr>
                <w:rFonts w:ascii="Plan" w:eastAsia="Times New Roman" w:hAnsi="Plan"/>
                <w:lang w:eastAsia="es-EC"/>
              </w:rPr>
              <w:t>1</w:t>
            </w:r>
          </w:p>
        </w:tc>
        <w:tc>
          <w:tcPr>
            <w:tcW w:w="0" w:type="auto"/>
            <w:noWrap/>
            <w:hideMark/>
          </w:tcPr>
          <w:p w14:paraId="7B2BC096"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Tumbaco</w:t>
            </w:r>
          </w:p>
        </w:tc>
        <w:tc>
          <w:tcPr>
            <w:tcW w:w="0" w:type="auto"/>
            <w:noWrap/>
            <w:hideMark/>
          </w:tcPr>
          <w:p w14:paraId="5888232A"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17h02108</w:t>
            </w:r>
          </w:p>
        </w:tc>
        <w:tc>
          <w:tcPr>
            <w:tcW w:w="0" w:type="auto"/>
            <w:noWrap/>
            <w:hideMark/>
          </w:tcPr>
          <w:p w14:paraId="79B9F904"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Quito</w:t>
            </w:r>
          </w:p>
        </w:tc>
        <w:tc>
          <w:tcPr>
            <w:tcW w:w="0" w:type="auto"/>
            <w:noWrap/>
            <w:hideMark/>
          </w:tcPr>
          <w:p w14:paraId="6E930AD5"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Tumbaco</w:t>
            </w:r>
          </w:p>
        </w:tc>
        <w:tc>
          <w:tcPr>
            <w:tcW w:w="0" w:type="auto"/>
            <w:noWrap/>
            <w:hideMark/>
          </w:tcPr>
          <w:p w14:paraId="1A137B4D"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Av</w:t>
            </w:r>
            <w:r>
              <w:rPr>
                <w:rFonts w:ascii="Plan" w:eastAsia="Times New Roman" w:hAnsi="Plan"/>
                <w:lang w:eastAsia="es-EC"/>
              </w:rPr>
              <w:t>.</w:t>
            </w:r>
            <w:r w:rsidRPr="0096787F">
              <w:rPr>
                <w:rFonts w:ascii="Plan" w:eastAsia="Times New Roman" w:hAnsi="Plan"/>
                <w:lang w:eastAsia="es-EC"/>
              </w:rPr>
              <w:t xml:space="preserve"> Jose Vinueza E12 183 Y Alfredo Donoso Barrio Tola Chica 3 Sector La Morita</w:t>
            </w:r>
          </w:p>
        </w:tc>
        <w:tc>
          <w:tcPr>
            <w:tcW w:w="0" w:type="auto"/>
            <w:vAlign w:val="bottom"/>
          </w:tcPr>
          <w:p w14:paraId="21FA29FD" w14:textId="56CD0F7F" w:rsidR="00260B39" w:rsidRPr="0096787F" w:rsidRDefault="00260B39" w:rsidP="00260B39">
            <w:pPr>
              <w:rPr>
                <w:rFonts w:ascii="Plan" w:eastAsia="Times New Roman" w:hAnsi="Plan"/>
                <w:lang w:eastAsia="es-EC"/>
              </w:rPr>
            </w:pPr>
            <w:hyperlink r:id="rId12" w:history="1">
              <w:r>
                <w:rPr>
                  <w:rStyle w:val="Hipervnculo"/>
                  <w:rFonts w:ascii="Calibri" w:hAnsi="Calibri" w:cs="Calibri"/>
                </w:rPr>
                <w:t>https://goo.gl/maps/bwphNS7AKh532kuq5</w:t>
              </w:r>
            </w:hyperlink>
          </w:p>
        </w:tc>
      </w:tr>
      <w:tr w:rsidR="00260B39" w:rsidRPr="0096787F" w14:paraId="29311D17" w14:textId="3D75162D" w:rsidTr="00FB09E5">
        <w:trPr>
          <w:trHeight w:val="300"/>
        </w:trPr>
        <w:tc>
          <w:tcPr>
            <w:tcW w:w="0" w:type="auto"/>
            <w:noWrap/>
            <w:hideMark/>
          </w:tcPr>
          <w:p w14:paraId="2EC6AA6A" w14:textId="77777777" w:rsidR="00260B39" w:rsidRPr="0096787F" w:rsidRDefault="00260B39" w:rsidP="00260B39">
            <w:pPr>
              <w:jc w:val="right"/>
              <w:rPr>
                <w:rFonts w:ascii="Plan" w:eastAsia="Times New Roman" w:hAnsi="Plan"/>
                <w:lang w:eastAsia="es-EC"/>
              </w:rPr>
            </w:pPr>
            <w:r w:rsidRPr="0096787F">
              <w:rPr>
                <w:rFonts w:ascii="Plan" w:eastAsia="Times New Roman" w:hAnsi="Plan"/>
                <w:lang w:eastAsia="es-EC"/>
              </w:rPr>
              <w:t>2</w:t>
            </w:r>
          </w:p>
        </w:tc>
        <w:tc>
          <w:tcPr>
            <w:tcW w:w="0" w:type="auto"/>
            <w:noWrap/>
            <w:hideMark/>
          </w:tcPr>
          <w:p w14:paraId="16846014"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 xml:space="preserve">4 </w:t>
            </w:r>
            <w:r>
              <w:rPr>
                <w:rFonts w:ascii="Plan" w:eastAsia="Times New Roman" w:hAnsi="Plan"/>
                <w:lang w:eastAsia="es-EC"/>
              </w:rPr>
              <w:t>d</w:t>
            </w:r>
            <w:r w:rsidRPr="0096787F">
              <w:rPr>
                <w:rFonts w:ascii="Plan" w:eastAsia="Times New Roman" w:hAnsi="Plan"/>
                <w:lang w:eastAsia="es-EC"/>
              </w:rPr>
              <w:t xml:space="preserve">e </w:t>
            </w:r>
            <w:proofErr w:type="gramStart"/>
            <w:r w:rsidRPr="0096787F">
              <w:rPr>
                <w:rFonts w:ascii="Plan" w:eastAsia="Times New Roman" w:hAnsi="Plan"/>
                <w:lang w:eastAsia="es-EC"/>
              </w:rPr>
              <w:t>Noviembre</w:t>
            </w:r>
            <w:proofErr w:type="gramEnd"/>
          </w:p>
        </w:tc>
        <w:tc>
          <w:tcPr>
            <w:tcW w:w="0" w:type="auto"/>
            <w:noWrap/>
            <w:hideMark/>
          </w:tcPr>
          <w:p w14:paraId="6F66A240"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17h02296</w:t>
            </w:r>
          </w:p>
        </w:tc>
        <w:tc>
          <w:tcPr>
            <w:tcW w:w="0" w:type="auto"/>
            <w:noWrap/>
            <w:hideMark/>
          </w:tcPr>
          <w:p w14:paraId="4F6B59ED"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Mejía</w:t>
            </w:r>
          </w:p>
        </w:tc>
        <w:tc>
          <w:tcPr>
            <w:tcW w:w="0" w:type="auto"/>
            <w:noWrap/>
            <w:hideMark/>
          </w:tcPr>
          <w:p w14:paraId="6465A97E" w14:textId="77777777" w:rsidR="00260B39" w:rsidRPr="0096787F" w:rsidRDefault="00260B39" w:rsidP="00260B39">
            <w:pPr>
              <w:rPr>
                <w:rFonts w:ascii="Plan" w:eastAsia="Times New Roman" w:hAnsi="Plan"/>
                <w:lang w:eastAsia="es-EC"/>
              </w:rPr>
            </w:pPr>
            <w:proofErr w:type="spellStart"/>
            <w:r w:rsidRPr="0096787F">
              <w:rPr>
                <w:rFonts w:ascii="Plan" w:eastAsia="Times New Roman" w:hAnsi="Plan"/>
                <w:lang w:eastAsia="es-EC"/>
              </w:rPr>
              <w:t>Cutuglahua</w:t>
            </w:r>
            <w:proofErr w:type="spellEnd"/>
          </w:p>
        </w:tc>
        <w:tc>
          <w:tcPr>
            <w:tcW w:w="0" w:type="auto"/>
            <w:noWrap/>
            <w:hideMark/>
          </w:tcPr>
          <w:p w14:paraId="2B244328"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Barrio La Joya 1</w:t>
            </w:r>
          </w:p>
        </w:tc>
        <w:tc>
          <w:tcPr>
            <w:tcW w:w="0" w:type="auto"/>
            <w:vAlign w:val="bottom"/>
          </w:tcPr>
          <w:p w14:paraId="4FE0875A" w14:textId="1AA934ED" w:rsidR="00260B39" w:rsidRPr="0096787F" w:rsidRDefault="00260B39" w:rsidP="00260B39">
            <w:pPr>
              <w:rPr>
                <w:rFonts w:ascii="Plan" w:eastAsia="Times New Roman" w:hAnsi="Plan"/>
                <w:lang w:eastAsia="es-EC"/>
              </w:rPr>
            </w:pPr>
            <w:hyperlink r:id="rId13" w:history="1">
              <w:r w:rsidRPr="008447F6">
                <w:rPr>
                  <w:rStyle w:val="Hipervnculo"/>
                  <w:rFonts w:ascii="Calibri" w:hAnsi="Calibri" w:cs="Calibri"/>
                </w:rPr>
                <w:t>https://goo.gl/maps/D1ioDuaDus2tjcpi6</w:t>
              </w:r>
            </w:hyperlink>
            <w:r>
              <w:rPr>
                <w:rFonts w:ascii="Calibri" w:hAnsi="Calibri" w:cs="Calibri"/>
                <w:color w:val="0563C1"/>
                <w:u w:val="single"/>
              </w:rPr>
              <w:t xml:space="preserve"> </w:t>
            </w:r>
            <w:r w:rsidRPr="00260B39">
              <w:rPr>
                <w:rFonts w:ascii="Calibri" w:hAnsi="Calibri" w:cs="Calibri"/>
              </w:rPr>
              <w:t>(aparece como "Escuela La Joya")</w:t>
            </w:r>
          </w:p>
        </w:tc>
      </w:tr>
      <w:tr w:rsidR="00260B39" w:rsidRPr="0096787F" w14:paraId="326CFA01" w14:textId="576FA277" w:rsidTr="00FB09E5">
        <w:trPr>
          <w:trHeight w:val="300"/>
        </w:trPr>
        <w:tc>
          <w:tcPr>
            <w:tcW w:w="0" w:type="auto"/>
            <w:noWrap/>
            <w:hideMark/>
          </w:tcPr>
          <w:p w14:paraId="5C35C0BD" w14:textId="77777777" w:rsidR="00260B39" w:rsidRPr="0096787F" w:rsidRDefault="00260B39" w:rsidP="00260B39">
            <w:pPr>
              <w:jc w:val="right"/>
              <w:rPr>
                <w:rFonts w:ascii="Plan" w:eastAsia="Times New Roman" w:hAnsi="Plan"/>
                <w:lang w:eastAsia="es-EC"/>
              </w:rPr>
            </w:pPr>
            <w:r w:rsidRPr="0096787F">
              <w:rPr>
                <w:rFonts w:ascii="Plan" w:eastAsia="Times New Roman" w:hAnsi="Plan"/>
                <w:lang w:eastAsia="es-EC"/>
              </w:rPr>
              <w:t>3</w:t>
            </w:r>
          </w:p>
        </w:tc>
        <w:tc>
          <w:tcPr>
            <w:tcW w:w="0" w:type="auto"/>
            <w:noWrap/>
            <w:hideMark/>
          </w:tcPr>
          <w:p w14:paraId="152FF425"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Institución Educativa Fiscal Once De Febrero</w:t>
            </w:r>
          </w:p>
        </w:tc>
        <w:tc>
          <w:tcPr>
            <w:tcW w:w="0" w:type="auto"/>
            <w:noWrap/>
            <w:hideMark/>
          </w:tcPr>
          <w:p w14:paraId="6BB5EEFA"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17h01862</w:t>
            </w:r>
          </w:p>
        </w:tc>
        <w:tc>
          <w:tcPr>
            <w:tcW w:w="0" w:type="auto"/>
            <w:noWrap/>
            <w:hideMark/>
          </w:tcPr>
          <w:p w14:paraId="3D9DEE39"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Quito</w:t>
            </w:r>
          </w:p>
        </w:tc>
        <w:tc>
          <w:tcPr>
            <w:tcW w:w="0" w:type="auto"/>
            <w:noWrap/>
            <w:hideMark/>
          </w:tcPr>
          <w:p w14:paraId="6EC8CEDB" w14:textId="77777777" w:rsidR="00260B39" w:rsidRPr="0096787F" w:rsidRDefault="00260B39" w:rsidP="00260B39">
            <w:pPr>
              <w:rPr>
                <w:rFonts w:ascii="Plan" w:eastAsia="Times New Roman" w:hAnsi="Plan"/>
                <w:lang w:eastAsia="es-EC"/>
              </w:rPr>
            </w:pPr>
            <w:proofErr w:type="spellStart"/>
            <w:r w:rsidRPr="0096787F">
              <w:rPr>
                <w:rFonts w:ascii="Plan" w:eastAsia="Times New Roman" w:hAnsi="Plan"/>
                <w:lang w:eastAsia="es-EC"/>
              </w:rPr>
              <w:t>Nay</w:t>
            </w:r>
            <w:r>
              <w:rPr>
                <w:rFonts w:ascii="Plan" w:eastAsia="Times New Roman" w:hAnsi="Plan"/>
                <w:lang w:eastAsia="es-EC"/>
              </w:rPr>
              <w:t>ó</w:t>
            </w:r>
            <w:r w:rsidRPr="0096787F">
              <w:rPr>
                <w:rFonts w:ascii="Plan" w:eastAsia="Times New Roman" w:hAnsi="Plan"/>
                <w:lang w:eastAsia="es-EC"/>
              </w:rPr>
              <w:t>n</w:t>
            </w:r>
            <w:proofErr w:type="spellEnd"/>
          </w:p>
        </w:tc>
        <w:tc>
          <w:tcPr>
            <w:tcW w:w="0" w:type="auto"/>
            <w:noWrap/>
            <w:hideMark/>
          </w:tcPr>
          <w:p w14:paraId="28B492B5"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Luis Cordero Y Tupac Yupanqui -La Pirámide</w:t>
            </w:r>
          </w:p>
        </w:tc>
        <w:tc>
          <w:tcPr>
            <w:tcW w:w="0" w:type="auto"/>
            <w:vAlign w:val="bottom"/>
          </w:tcPr>
          <w:p w14:paraId="70B888B1" w14:textId="6CE4D0A1" w:rsidR="00260B39" w:rsidRPr="0096787F" w:rsidRDefault="00260B39" w:rsidP="00260B39">
            <w:pPr>
              <w:rPr>
                <w:rFonts w:ascii="Plan" w:eastAsia="Times New Roman" w:hAnsi="Plan"/>
                <w:lang w:eastAsia="es-EC"/>
              </w:rPr>
            </w:pPr>
            <w:hyperlink r:id="rId14" w:history="1">
              <w:r>
                <w:rPr>
                  <w:rStyle w:val="Hipervnculo"/>
                  <w:rFonts w:ascii="Calibri" w:hAnsi="Calibri" w:cs="Calibri"/>
                </w:rPr>
                <w:t>https://goo.gl/maps/1FZzySPN2ECoKKfP6</w:t>
              </w:r>
            </w:hyperlink>
          </w:p>
        </w:tc>
      </w:tr>
      <w:tr w:rsidR="00260B39" w:rsidRPr="0096787F" w14:paraId="2B6D54C2" w14:textId="0847D907" w:rsidTr="00FB09E5">
        <w:trPr>
          <w:trHeight w:val="300"/>
        </w:trPr>
        <w:tc>
          <w:tcPr>
            <w:tcW w:w="0" w:type="auto"/>
            <w:noWrap/>
            <w:hideMark/>
          </w:tcPr>
          <w:p w14:paraId="19BFC072" w14:textId="77777777" w:rsidR="00260B39" w:rsidRPr="0096787F" w:rsidRDefault="00260B39" w:rsidP="00260B39">
            <w:pPr>
              <w:jc w:val="right"/>
              <w:rPr>
                <w:rFonts w:ascii="Plan" w:eastAsia="Times New Roman" w:hAnsi="Plan"/>
                <w:lang w:eastAsia="es-EC"/>
              </w:rPr>
            </w:pPr>
            <w:r w:rsidRPr="0096787F">
              <w:rPr>
                <w:rFonts w:ascii="Plan" w:eastAsia="Times New Roman" w:hAnsi="Plan"/>
                <w:lang w:eastAsia="es-EC"/>
              </w:rPr>
              <w:t>4</w:t>
            </w:r>
          </w:p>
        </w:tc>
        <w:tc>
          <w:tcPr>
            <w:tcW w:w="0" w:type="auto"/>
            <w:noWrap/>
            <w:hideMark/>
          </w:tcPr>
          <w:p w14:paraId="6C46A536"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Juan Salinas</w:t>
            </w:r>
          </w:p>
        </w:tc>
        <w:tc>
          <w:tcPr>
            <w:tcW w:w="0" w:type="auto"/>
            <w:noWrap/>
            <w:hideMark/>
          </w:tcPr>
          <w:p w14:paraId="6D3CF39D"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17h02438</w:t>
            </w:r>
          </w:p>
        </w:tc>
        <w:tc>
          <w:tcPr>
            <w:tcW w:w="0" w:type="auto"/>
            <w:noWrap/>
            <w:hideMark/>
          </w:tcPr>
          <w:p w14:paraId="565AB68F"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Rumiñahui</w:t>
            </w:r>
          </w:p>
        </w:tc>
        <w:tc>
          <w:tcPr>
            <w:tcW w:w="0" w:type="auto"/>
            <w:noWrap/>
            <w:hideMark/>
          </w:tcPr>
          <w:p w14:paraId="711A74C5" w14:textId="77777777" w:rsidR="00260B39" w:rsidRPr="0096787F" w:rsidRDefault="00260B39" w:rsidP="00260B39">
            <w:pPr>
              <w:rPr>
                <w:rFonts w:ascii="Plan" w:eastAsia="Times New Roman" w:hAnsi="Plan"/>
                <w:lang w:eastAsia="es-EC"/>
              </w:rPr>
            </w:pPr>
            <w:proofErr w:type="spellStart"/>
            <w:r w:rsidRPr="0096787F">
              <w:rPr>
                <w:rFonts w:ascii="Plan" w:eastAsia="Times New Roman" w:hAnsi="Plan"/>
                <w:lang w:eastAsia="es-EC"/>
              </w:rPr>
              <w:t>Sangolqui</w:t>
            </w:r>
            <w:proofErr w:type="spellEnd"/>
          </w:p>
        </w:tc>
        <w:tc>
          <w:tcPr>
            <w:tcW w:w="0" w:type="auto"/>
            <w:noWrap/>
            <w:hideMark/>
          </w:tcPr>
          <w:p w14:paraId="1EFEAE31"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 xml:space="preserve">Av. Atahualpa 268 </w:t>
            </w:r>
            <w:proofErr w:type="spellStart"/>
            <w:r w:rsidRPr="0096787F">
              <w:rPr>
                <w:rFonts w:ascii="Plan" w:eastAsia="Times New Roman" w:hAnsi="Plan"/>
                <w:lang w:eastAsia="es-EC"/>
              </w:rPr>
              <w:t>Urbinajado</w:t>
            </w:r>
            <w:proofErr w:type="spellEnd"/>
          </w:p>
        </w:tc>
        <w:tc>
          <w:tcPr>
            <w:tcW w:w="0" w:type="auto"/>
            <w:vAlign w:val="bottom"/>
          </w:tcPr>
          <w:p w14:paraId="475D8C1A" w14:textId="21249AAA" w:rsidR="00260B39" w:rsidRPr="0096787F" w:rsidRDefault="00260B39" w:rsidP="00260B39">
            <w:pPr>
              <w:rPr>
                <w:rFonts w:ascii="Plan" w:eastAsia="Times New Roman" w:hAnsi="Plan"/>
                <w:lang w:eastAsia="es-EC"/>
              </w:rPr>
            </w:pPr>
            <w:hyperlink r:id="rId15" w:history="1">
              <w:r>
                <w:rPr>
                  <w:rStyle w:val="Hipervnculo"/>
                  <w:rFonts w:ascii="Calibri" w:hAnsi="Calibri" w:cs="Calibri"/>
                </w:rPr>
                <w:t>https://goo.gl/maps/52Kaxiu6KE8AcqsY7</w:t>
              </w:r>
            </w:hyperlink>
          </w:p>
        </w:tc>
      </w:tr>
      <w:tr w:rsidR="00260B39" w:rsidRPr="0096787F" w14:paraId="5F77113C" w14:textId="5E12C4B8" w:rsidTr="00FB09E5">
        <w:trPr>
          <w:trHeight w:val="300"/>
        </w:trPr>
        <w:tc>
          <w:tcPr>
            <w:tcW w:w="0" w:type="auto"/>
            <w:noWrap/>
            <w:hideMark/>
          </w:tcPr>
          <w:p w14:paraId="1C5970D8" w14:textId="77777777" w:rsidR="00260B39" w:rsidRPr="0096787F" w:rsidRDefault="00260B39" w:rsidP="00260B39">
            <w:pPr>
              <w:jc w:val="right"/>
              <w:rPr>
                <w:rFonts w:ascii="Plan" w:eastAsia="Times New Roman" w:hAnsi="Plan"/>
                <w:lang w:eastAsia="es-EC"/>
              </w:rPr>
            </w:pPr>
            <w:r w:rsidRPr="0096787F">
              <w:rPr>
                <w:rFonts w:ascii="Plan" w:eastAsia="Times New Roman" w:hAnsi="Plan"/>
                <w:lang w:eastAsia="es-EC"/>
              </w:rPr>
              <w:t>5</w:t>
            </w:r>
          </w:p>
        </w:tc>
        <w:tc>
          <w:tcPr>
            <w:tcW w:w="0" w:type="auto"/>
            <w:noWrap/>
            <w:hideMark/>
          </w:tcPr>
          <w:p w14:paraId="2E4AC432"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Ruperto Alarcón Falconi</w:t>
            </w:r>
          </w:p>
        </w:tc>
        <w:tc>
          <w:tcPr>
            <w:tcW w:w="0" w:type="auto"/>
            <w:noWrap/>
            <w:hideMark/>
          </w:tcPr>
          <w:p w14:paraId="05556EB6"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17h02481</w:t>
            </w:r>
          </w:p>
        </w:tc>
        <w:tc>
          <w:tcPr>
            <w:tcW w:w="0" w:type="auto"/>
            <w:noWrap/>
            <w:hideMark/>
          </w:tcPr>
          <w:p w14:paraId="3984E69A"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Rumiñahui</w:t>
            </w:r>
          </w:p>
        </w:tc>
        <w:tc>
          <w:tcPr>
            <w:tcW w:w="0" w:type="auto"/>
            <w:noWrap/>
            <w:hideMark/>
          </w:tcPr>
          <w:p w14:paraId="3A8F7B69" w14:textId="77777777" w:rsidR="00260B39" w:rsidRPr="0096787F" w:rsidRDefault="00260B39" w:rsidP="00260B39">
            <w:pPr>
              <w:rPr>
                <w:rFonts w:ascii="Plan" w:eastAsia="Times New Roman" w:hAnsi="Plan"/>
                <w:lang w:eastAsia="es-EC"/>
              </w:rPr>
            </w:pPr>
            <w:proofErr w:type="spellStart"/>
            <w:r w:rsidRPr="0096787F">
              <w:rPr>
                <w:rFonts w:ascii="Plan" w:eastAsia="Times New Roman" w:hAnsi="Plan"/>
                <w:lang w:eastAsia="es-EC"/>
              </w:rPr>
              <w:t>Cotogchoa</w:t>
            </w:r>
            <w:proofErr w:type="spellEnd"/>
          </w:p>
        </w:tc>
        <w:tc>
          <w:tcPr>
            <w:tcW w:w="0" w:type="auto"/>
            <w:noWrap/>
            <w:hideMark/>
          </w:tcPr>
          <w:p w14:paraId="2D7E4057"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 xml:space="preserve">Jamba 237 </w:t>
            </w:r>
            <w:proofErr w:type="spellStart"/>
            <w:r w:rsidRPr="0096787F">
              <w:rPr>
                <w:rFonts w:ascii="Plan" w:eastAsia="Times New Roman" w:hAnsi="Plan"/>
                <w:lang w:eastAsia="es-EC"/>
              </w:rPr>
              <w:t>Camapi</w:t>
            </w:r>
            <w:proofErr w:type="spellEnd"/>
            <w:r w:rsidRPr="0096787F">
              <w:rPr>
                <w:rFonts w:ascii="Plan" w:eastAsia="Times New Roman" w:hAnsi="Plan"/>
                <w:lang w:eastAsia="es-EC"/>
              </w:rPr>
              <w:t xml:space="preserve"> Barrio Central</w:t>
            </w:r>
          </w:p>
        </w:tc>
        <w:tc>
          <w:tcPr>
            <w:tcW w:w="0" w:type="auto"/>
            <w:vAlign w:val="bottom"/>
          </w:tcPr>
          <w:p w14:paraId="11119DB0" w14:textId="2E5E3231" w:rsidR="00260B39" w:rsidRPr="0096787F" w:rsidRDefault="00260B39" w:rsidP="00260B39">
            <w:pPr>
              <w:rPr>
                <w:rFonts w:ascii="Plan" w:eastAsia="Times New Roman" w:hAnsi="Plan"/>
                <w:lang w:eastAsia="es-EC"/>
              </w:rPr>
            </w:pPr>
            <w:hyperlink r:id="rId16" w:history="1">
              <w:r w:rsidRPr="008447F6">
                <w:rPr>
                  <w:rStyle w:val="Hipervnculo"/>
                  <w:rFonts w:ascii="Calibri" w:hAnsi="Calibri" w:cs="Calibri"/>
                </w:rPr>
                <w:t>https://goo.gl/maps/KEwSWyhUakWPjSZf6</w:t>
              </w:r>
            </w:hyperlink>
            <w:r w:rsidRPr="00260B39">
              <w:rPr>
                <w:rFonts w:ascii="Calibri" w:hAnsi="Calibri" w:cs="Calibri"/>
              </w:rPr>
              <w:t xml:space="preserve"> (aparece como "Escuela Rumiñahui")</w:t>
            </w:r>
          </w:p>
        </w:tc>
      </w:tr>
      <w:tr w:rsidR="00260B39" w:rsidRPr="0096787F" w14:paraId="3B06CE2F" w14:textId="115E8EFC" w:rsidTr="00FB09E5">
        <w:trPr>
          <w:trHeight w:val="300"/>
        </w:trPr>
        <w:tc>
          <w:tcPr>
            <w:tcW w:w="0" w:type="auto"/>
            <w:noWrap/>
            <w:hideMark/>
          </w:tcPr>
          <w:p w14:paraId="75DD1D82" w14:textId="77777777" w:rsidR="00260B39" w:rsidRPr="0096787F" w:rsidRDefault="00260B39" w:rsidP="00260B39">
            <w:pPr>
              <w:jc w:val="right"/>
              <w:rPr>
                <w:rFonts w:ascii="Plan" w:eastAsia="Times New Roman" w:hAnsi="Plan"/>
                <w:lang w:eastAsia="es-EC"/>
              </w:rPr>
            </w:pPr>
            <w:r w:rsidRPr="0096787F">
              <w:rPr>
                <w:rFonts w:ascii="Plan" w:eastAsia="Times New Roman" w:hAnsi="Plan"/>
                <w:lang w:eastAsia="es-EC"/>
              </w:rPr>
              <w:t>6</w:t>
            </w:r>
          </w:p>
        </w:tc>
        <w:tc>
          <w:tcPr>
            <w:tcW w:w="0" w:type="auto"/>
            <w:noWrap/>
            <w:hideMark/>
          </w:tcPr>
          <w:p w14:paraId="3EC207F3"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Eduardo Salazar Gomez</w:t>
            </w:r>
          </w:p>
        </w:tc>
        <w:tc>
          <w:tcPr>
            <w:tcW w:w="0" w:type="auto"/>
            <w:noWrap/>
            <w:hideMark/>
          </w:tcPr>
          <w:p w14:paraId="34B7DBB5"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17h01903</w:t>
            </w:r>
          </w:p>
        </w:tc>
        <w:tc>
          <w:tcPr>
            <w:tcW w:w="0" w:type="auto"/>
            <w:noWrap/>
            <w:hideMark/>
          </w:tcPr>
          <w:p w14:paraId="0C746DD9"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Quito</w:t>
            </w:r>
          </w:p>
        </w:tc>
        <w:tc>
          <w:tcPr>
            <w:tcW w:w="0" w:type="auto"/>
            <w:noWrap/>
            <w:hideMark/>
          </w:tcPr>
          <w:p w14:paraId="69A6CF0F"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Pifo</w:t>
            </w:r>
          </w:p>
        </w:tc>
        <w:tc>
          <w:tcPr>
            <w:tcW w:w="0" w:type="auto"/>
            <w:noWrap/>
            <w:hideMark/>
          </w:tcPr>
          <w:p w14:paraId="3F625940"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Rafael Delgado E Inter A 3 Cuadras De La Parada De Buses De Pifo</w:t>
            </w:r>
          </w:p>
        </w:tc>
        <w:tc>
          <w:tcPr>
            <w:tcW w:w="0" w:type="auto"/>
            <w:vAlign w:val="bottom"/>
          </w:tcPr>
          <w:p w14:paraId="73A01FAD" w14:textId="164A38DD" w:rsidR="00260B39" w:rsidRPr="0096787F" w:rsidRDefault="00260B39" w:rsidP="00260B39">
            <w:pPr>
              <w:rPr>
                <w:rFonts w:ascii="Plan" w:eastAsia="Times New Roman" w:hAnsi="Plan"/>
                <w:lang w:eastAsia="es-EC"/>
              </w:rPr>
            </w:pPr>
            <w:hyperlink r:id="rId17" w:history="1">
              <w:r>
                <w:rPr>
                  <w:rStyle w:val="Hipervnculo"/>
                  <w:rFonts w:ascii="Calibri" w:hAnsi="Calibri" w:cs="Calibri"/>
                </w:rPr>
                <w:t>https://goo.gl/maps/vBZPQHQusYbb4yHk9</w:t>
              </w:r>
            </w:hyperlink>
          </w:p>
        </w:tc>
      </w:tr>
      <w:tr w:rsidR="00260B39" w:rsidRPr="0096787F" w14:paraId="2DBC79FE" w14:textId="5BA90F13" w:rsidTr="00FB09E5">
        <w:trPr>
          <w:trHeight w:val="300"/>
        </w:trPr>
        <w:tc>
          <w:tcPr>
            <w:tcW w:w="0" w:type="auto"/>
            <w:noWrap/>
            <w:hideMark/>
          </w:tcPr>
          <w:p w14:paraId="0F20A410" w14:textId="77777777" w:rsidR="00260B39" w:rsidRPr="0096787F" w:rsidRDefault="00260B39" w:rsidP="00260B39">
            <w:pPr>
              <w:jc w:val="right"/>
              <w:rPr>
                <w:rFonts w:ascii="Plan" w:eastAsia="Times New Roman" w:hAnsi="Plan"/>
                <w:lang w:eastAsia="es-EC"/>
              </w:rPr>
            </w:pPr>
            <w:r w:rsidRPr="0096787F">
              <w:rPr>
                <w:rFonts w:ascii="Plan" w:eastAsia="Times New Roman" w:hAnsi="Plan"/>
                <w:lang w:eastAsia="es-EC"/>
              </w:rPr>
              <w:t>7</w:t>
            </w:r>
          </w:p>
        </w:tc>
        <w:tc>
          <w:tcPr>
            <w:tcW w:w="0" w:type="auto"/>
            <w:noWrap/>
            <w:hideMark/>
          </w:tcPr>
          <w:p w14:paraId="7242BC1F"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Atanasio Viteri</w:t>
            </w:r>
          </w:p>
        </w:tc>
        <w:tc>
          <w:tcPr>
            <w:tcW w:w="0" w:type="auto"/>
            <w:noWrap/>
            <w:hideMark/>
          </w:tcPr>
          <w:p w14:paraId="0537E7F4"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17h00127</w:t>
            </w:r>
          </w:p>
        </w:tc>
        <w:tc>
          <w:tcPr>
            <w:tcW w:w="0" w:type="auto"/>
            <w:noWrap/>
            <w:hideMark/>
          </w:tcPr>
          <w:p w14:paraId="4CCA2454"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Quito</w:t>
            </w:r>
          </w:p>
        </w:tc>
        <w:tc>
          <w:tcPr>
            <w:tcW w:w="0" w:type="auto"/>
            <w:noWrap/>
            <w:hideMark/>
          </w:tcPr>
          <w:p w14:paraId="01E07633"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Carcel</w:t>
            </w:r>
            <w:r>
              <w:rPr>
                <w:rFonts w:ascii="Plan" w:eastAsia="Times New Roman" w:hAnsi="Plan"/>
                <w:lang w:eastAsia="es-EC"/>
              </w:rPr>
              <w:t>é</w:t>
            </w:r>
            <w:r w:rsidRPr="0096787F">
              <w:rPr>
                <w:rFonts w:ascii="Plan" w:eastAsia="Times New Roman" w:hAnsi="Plan"/>
                <w:lang w:eastAsia="es-EC"/>
              </w:rPr>
              <w:t>n</w:t>
            </w:r>
          </w:p>
        </w:tc>
        <w:tc>
          <w:tcPr>
            <w:tcW w:w="0" w:type="auto"/>
            <w:noWrap/>
            <w:hideMark/>
          </w:tcPr>
          <w:p w14:paraId="1B23212D"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Calle A 155(E8) Entre 143(N92) Junto Al Estadio De Liga Barrial "Carcel</w:t>
            </w:r>
            <w:r>
              <w:rPr>
                <w:rFonts w:ascii="Plan" w:eastAsia="Times New Roman" w:hAnsi="Plan"/>
                <w:lang w:eastAsia="es-EC"/>
              </w:rPr>
              <w:t>é</w:t>
            </w:r>
            <w:r w:rsidRPr="0096787F">
              <w:rPr>
                <w:rFonts w:ascii="Plan" w:eastAsia="Times New Roman" w:hAnsi="Plan"/>
                <w:lang w:eastAsia="es-EC"/>
              </w:rPr>
              <w:t>n Bajo "</w:t>
            </w:r>
          </w:p>
        </w:tc>
        <w:tc>
          <w:tcPr>
            <w:tcW w:w="0" w:type="auto"/>
            <w:vAlign w:val="bottom"/>
          </w:tcPr>
          <w:p w14:paraId="7FB43F5D" w14:textId="38744556" w:rsidR="00260B39" w:rsidRPr="0096787F" w:rsidRDefault="00260B39" w:rsidP="00260B39">
            <w:pPr>
              <w:rPr>
                <w:rFonts w:ascii="Plan" w:eastAsia="Times New Roman" w:hAnsi="Plan"/>
                <w:lang w:eastAsia="es-EC"/>
              </w:rPr>
            </w:pPr>
            <w:hyperlink r:id="rId18" w:history="1">
              <w:r>
                <w:rPr>
                  <w:rStyle w:val="Hipervnculo"/>
                  <w:rFonts w:ascii="Calibri" w:hAnsi="Calibri" w:cs="Calibri"/>
                </w:rPr>
                <w:t>https://goo.gl/maps/VBidSGnCMTyYPFP47</w:t>
              </w:r>
            </w:hyperlink>
          </w:p>
        </w:tc>
      </w:tr>
      <w:tr w:rsidR="00260B39" w:rsidRPr="0096787F" w14:paraId="3F1A76AD" w14:textId="7DBB8DA7" w:rsidTr="00FB09E5">
        <w:trPr>
          <w:trHeight w:val="300"/>
        </w:trPr>
        <w:tc>
          <w:tcPr>
            <w:tcW w:w="0" w:type="auto"/>
            <w:noWrap/>
            <w:hideMark/>
          </w:tcPr>
          <w:p w14:paraId="32A0CA0F" w14:textId="77777777" w:rsidR="00260B39" w:rsidRPr="0096787F" w:rsidRDefault="00260B39" w:rsidP="00260B39">
            <w:pPr>
              <w:jc w:val="right"/>
              <w:rPr>
                <w:rFonts w:ascii="Plan" w:eastAsia="Times New Roman" w:hAnsi="Plan"/>
                <w:lang w:eastAsia="es-EC"/>
              </w:rPr>
            </w:pPr>
            <w:r w:rsidRPr="0096787F">
              <w:rPr>
                <w:rFonts w:ascii="Plan" w:eastAsia="Times New Roman" w:hAnsi="Plan"/>
                <w:lang w:eastAsia="es-EC"/>
              </w:rPr>
              <w:t>8</w:t>
            </w:r>
          </w:p>
        </w:tc>
        <w:tc>
          <w:tcPr>
            <w:tcW w:w="0" w:type="auto"/>
            <w:noWrap/>
            <w:hideMark/>
          </w:tcPr>
          <w:p w14:paraId="5D74718C"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Jorge Washington</w:t>
            </w:r>
          </w:p>
        </w:tc>
        <w:tc>
          <w:tcPr>
            <w:tcW w:w="0" w:type="auto"/>
            <w:noWrap/>
            <w:hideMark/>
          </w:tcPr>
          <w:p w14:paraId="5734E85E"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17h00787</w:t>
            </w:r>
          </w:p>
        </w:tc>
        <w:tc>
          <w:tcPr>
            <w:tcW w:w="0" w:type="auto"/>
            <w:noWrap/>
            <w:hideMark/>
          </w:tcPr>
          <w:p w14:paraId="23C33631"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Quito</w:t>
            </w:r>
          </w:p>
        </w:tc>
        <w:tc>
          <w:tcPr>
            <w:tcW w:w="0" w:type="auto"/>
            <w:noWrap/>
            <w:hideMark/>
          </w:tcPr>
          <w:p w14:paraId="1302B9B0"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Centro Hist</w:t>
            </w:r>
            <w:r>
              <w:rPr>
                <w:rFonts w:ascii="Plan" w:eastAsia="Times New Roman" w:hAnsi="Plan"/>
                <w:lang w:eastAsia="es-EC"/>
              </w:rPr>
              <w:t>ó</w:t>
            </w:r>
            <w:r w:rsidRPr="0096787F">
              <w:rPr>
                <w:rFonts w:ascii="Plan" w:eastAsia="Times New Roman" w:hAnsi="Plan"/>
                <w:lang w:eastAsia="es-EC"/>
              </w:rPr>
              <w:t>rico</w:t>
            </w:r>
            <w:r>
              <w:rPr>
                <w:rStyle w:val="Refdenotaalpie"/>
                <w:rFonts w:ascii="Plan" w:eastAsia="Times New Roman" w:hAnsi="Plan"/>
                <w:lang w:eastAsia="es-EC"/>
              </w:rPr>
              <w:footnoteReference w:id="1"/>
            </w:r>
          </w:p>
        </w:tc>
        <w:tc>
          <w:tcPr>
            <w:tcW w:w="0" w:type="auto"/>
            <w:noWrap/>
            <w:hideMark/>
          </w:tcPr>
          <w:p w14:paraId="6A9A5E24"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Rocafuerte E3-172 Antonio Salas</w:t>
            </w:r>
          </w:p>
        </w:tc>
        <w:tc>
          <w:tcPr>
            <w:tcW w:w="0" w:type="auto"/>
            <w:vAlign w:val="bottom"/>
          </w:tcPr>
          <w:p w14:paraId="1F364904" w14:textId="5F94BFEB" w:rsidR="00260B39" w:rsidRPr="0096787F" w:rsidRDefault="00260B39" w:rsidP="00260B39">
            <w:pPr>
              <w:rPr>
                <w:rFonts w:ascii="Plan" w:eastAsia="Times New Roman" w:hAnsi="Plan"/>
                <w:lang w:eastAsia="es-EC"/>
              </w:rPr>
            </w:pPr>
            <w:hyperlink r:id="rId19" w:history="1">
              <w:r>
                <w:rPr>
                  <w:rStyle w:val="Hipervnculo"/>
                  <w:rFonts w:ascii="Calibri" w:hAnsi="Calibri" w:cs="Calibri"/>
                </w:rPr>
                <w:t>https://goo.gl/maps/xyqX5ejerHBYn9DF9</w:t>
              </w:r>
            </w:hyperlink>
          </w:p>
        </w:tc>
      </w:tr>
      <w:tr w:rsidR="00260B39" w:rsidRPr="0096787F" w14:paraId="2C109E72" w14:textId="6D945595" w:rsidTr="00FB09E5">
        <w:trPr>
          <w:trHeight w:val="300"/>
        </w:trPr>
        <w:tc>
          <w:tcPr>
            <w:tcW w:w="0" w:type="auto"/>
            <w:noWrap/>
            <w:hideMark/>
          </w:tcPr>
          <w:p w14:paraId="75479E64" w14:textId="77777777" w:rsidR="00260B39" w:rsidRPr="0096787F" w:rsidRDefault="00260B39" w:rsidP="00260B39">
            <w:pPr>
              <w:jc w:val="right"/>
              <w:rPr>
                <w:rFonts w:ascii="Plan" w:eastAsia="Times New Roman" w:hAnsi="Plan"/>
                <w:lang w:eastAsia="es-EC"/>
              </w:rPr>
            </w:pPr>
            <w:r w:rsidRPr="0096787F">
              <w:rPr>
                <w:rFonts w:ascii="Plan" w:eastAsia="Times New Roman" w:hAnsi="Plan"/>
                <w:lang w:eastAsia="es-EC"/>
              </w:rPr>
              <w:t>9</w:t>
            </w:r>
          </w:p>
        </w:tc>
        <w:tc>
          <w:tcPr>
            <w:tcW w:w="0" w:type="auto"/>
            <w:noWrap/>
            <w:hideMark/>
          </w:tcPr>
          <w:p w14:paraId="57945079"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Unidad Educativa Fiscal Dr</w:t>
            </w:r>
            <w:r>
              <w:rPr>
                <w:rFonts w:ascii="Plan" w:eastAsia="Times New Roman" w:hAnsi="Plan"/>
                <w:lang w:eastAsia="es-EC"/>
              </w:rPr>
              <w:t>.</w:t>
            </w:r>
            <w:r w:rsidRPr="0096787F">
              <w:rPr>
                <w:rFonts w:ascii="Plan" w:eastAsia="Times New Roman" w:hAnsi="Plan"/>
                <w:lang w:eastAsia="es-EC"/>
              </w:rPr>
              <w:t xml:space="preserve"> Jose Maria Velasco Ibarra</w:t>
            </w:r>
          </w:p>
        </w:tc>
        <w:tc>
          <w:tcPr>
            <w:tcW w:w="0" w:type="auto"/>
            <w:noWrap/>
            <w:hideMark/>
          </w:tcPr>
          <w:p w14:paraId="6FE00C65"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17h00581</w:t>
            </w:r>
          </w:p>
        </w:tc>
        <w:tc>
          <w:tcPr>
            <w:tcW w:w="0" w:type="auto"/>
            <w:noWrap/>
            <w:hideMark/>
          </w:tcPr>
          <w:p w14:paraId="014861C0"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Quito</w:t>
            </w:r>
          </w:p>
        </w:tc>
        <w:tc>
          <w:tcPr>
            <w:tcW w:w="0" w:type="auto"/>
            <w:noWrap/>
            <w:hideMark/>
          </w:tcPr>
          <w:p w14:paraId="50DABB52"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Iñaquito</w:t>
            </w:r>
          </w:p>
        </w:tc>
        <w:tc>
          <w:tcPr>
            <w:tcW w:w="0" w:type="auto"/>
            <w:noWrap/>
            <w:hideMark/>
          </w:tcPr>
          <w:p w14:paraId="725117F2"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El Tiempo N37-229 Pasaje Mónaco</w:t>
            </w:r>
          </w:p>
        </w:tc>
        <w:tc>
          <w:tcPr>
            <w:tcW w:w="0" w:type="auto"/>
            <w:vAlign w:val="bottom"/>
          </w:tcPr>
          <w:p w14:paraId="6EA42B97" w14:textId="689385BE" w:rsidR="00260B39" w:rsidRPr="0096787F" w:rsidRDefault="00260B39" w:rsidP="00260B39">
            <w:pPr>
              <w:rPr>
                <w:rFonts w:ascii="Plan" w:eastAsia="Times New Roman" w:hAnsi="Plan"/>
                <w:lang w:eastAsia="es-EC"/>
              </w:rPr>
            </w:pPr>
            <w:hyperlink r:id="rId20" w:history="1">
              <w:r>
                <w:rPr>
                  <w:rStyle w:val="Hipervnculo"/>
                  <w:rFonts w:ascii="Calibri" w:hAnsi="Calibri" w:cs="Calibri"/>
                </w:rPr>
                <w:t>https://goo.gl/maps/Hqy6xQSXfyTCgecf9</w:t>
              </w:r>
            </w:hyperlink>
          </w:p>
        </w:tc>
      </w:tr>
      <w:tr w:rsidR="00260B39" w:rsidRPr="0096787F" w14:paraId="4803E8DE" w14:textId="7BA43DA9" w:rsidTr="00FB09E5">
        <w:trPr>
          <w:trHeight w:val="300"/>
        </w:trPr>
        <w:tc>
          <w:tcPr>
            <w:tcW w:w="0" w:type="auto"/>
            <w:noWrap/>
            <w:hideMark/>
          </w:tcPr>
          <w:p w14:paraId="149B34E3" w14:textId="77777777" w:rsidR="00260B39" w:rsidRPr="0096787F" w:rsidRDefault="00260B39" w:rsidP="00260B39">
            <w:pPr>
              <w:jc w:val="right"/>
              <w:rPr>
                <w:rFonts w:ascii="Plan" w:eastAsia="Times New Roman" w:hAnsi="Plan"/>
                <w:lang w:eastAsia="es-EC"/>
              </w:rPr>
            </w:pPr>
            <w:r w:rsidRPr="0096787F">
              <w:rPr>
                <w:rFonts w:ascii="Plan" w:eastAsia="Times New Roman" w:hAnsi="Plan"/>
                <w:lang w:eastAsia="es-EC"/>
              </w:rPr>
              <w:t>10</w:t>
            </w:r>
          </w:p>
        </w:tc>
        <w:tc>
          <w:tcPr>
            <w:tcW w:w="0" w:type="auto"/>
            <w:noWrap/>
            <w:hideMark/>
          </w:tcPr>
          <w:p w14:paraId="2148A828"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Oswaldo Guayasamín</w:t>
            </w:r>
          </w:p>
        </w:tc>
        <w:tc>
          <w:tcPr>
            <w:tcW w:w="0" w:type="auto"/>
            <w:noWrap/>
            <w:hideMark/>
          </w:tcPr>
          <w:p w14:paraId="7B67C924"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17h00595</w:t>
            </w:r>
          </w:p>
        </w:tc>
        <w:tc>
          <w:tcPr>
            <w:tcW w:w="0" w:type="auto"/>
            <w:noWrap/>
            <w:hideMark/>
          </w:tcPr>
          <w:p w14:paraId="579C5646"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Quito</w:t>
            </w:r>
          </w:p>
        </w:tc>
        <w:tc>
          <w:tcPr>
            <w:tcW w:w="0" w:type="auto"/>
            <w:noWrap/>
            <w:hideMark/>
          </w:tcPr>
          <w:p w14:paraId="23A6A05C"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La Magdalena</w:t>
            </w:r>
          </w:p>
        </w:tc>
        <w:tc>
          <w:tcPr>
            <w:tcW w:w="0" w:type="auto"/>
            <w:noWrap/>
            <w:hideMark/>
          </w:tcPr>
          <w:p w14:paraId="4A62B699"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Francisco Fuentes S</w:t>
            </w:r>
            <w:r>
              <w:rPr>
                <w:rFonts w:ascii="Plan" w:eastAsia="Times New Roman" w:hAnsi="Plan"/>
                <w:lang w:eastAsia="es-EC"/>
              </w:rPr>
              <w:t>N</w:t>
            </w:r>
            <w:r w:rsidRPr="0096787F">
              <w:rPr>
                <w:rFonts w:ascii="Plan" w:eastAsia="Times New Roman" w:hAnsi="Plan"/>
                <w:lang w:eastAsia="es-EC"/>
              </w:rPr>
              <w:t xml:space="preserve"> Gaspar</w:t>
            </w:r>
            <w:r>
              <w:rPr>
                <w:rFonts w:ascii="Plan" w:eastAsia="Times New Roman" w:hAnsi="Plan"/>
                <w:lang w:eastAsia="es-EC"/>
              </w:rPr>
              <w:t xml:space="preserve"> </w:t>
            </w:r>
            <w:proofErr w:type="spellStart"/>
            <w:r w:rsidRPr="0096787F">
              <w:rPr>
                <w:rFonts w:ascii="Plan" w:eastAsia="Times New Roman" w:hAnsi="Plan"/>
                <w:lang w:eastAsia="es-EC"/>
              </w:rPr>
              <w:t>Cuj</w:t>
            </w:r>
            <w:r>
              <w:rPr>
                <w:rFonts w:ascii="Plan" w:eastAsia="Times New Roman" w:hAnsi="Plan"/>
                <w:lang w:eastAsia="es-EC"/>
              </w:rPr>
              <w:t>i</w:t>
            </w:r>
            <w:r w:rsidRPr="0096787F">
              <w:rPr>
                <w:rFonts w:ascii="Plan" w:eastAsia="Times New Roman" w:hAnsi="Plan"/>
                <w:lang w:eastAsia="es-EC"/>
              </w:rPr>
              <w:t>as</w:t>
            </w:r>
            <w:proofErr w:type="spellEnd"/>
          </w:p>
        </w:tc>
        <w:tc>
          <w:tcPr>
            <w:tcW w:w="0" w:type="auto"/>
            <w:vAlign w:val="bottom"/>
          </w:tcPr>
          <w:p w14:paraId="66DE6837" w14:textId="7E7EAF06" w:rsidR="00260B39" w:rsidRPr="0096787F" w:rsidRDefault="00260B39" w:rsidP="00260B39">
            <w:pPr>
              <w:rPr>
                <w:rFonts w:ascii="Plan" w:eastAsia="Times New Roman" w:hAnsi="Plan"/>
                <w:lang w:eastAsia="es-EC"/>
              </w:rPr>
            </w:pPr>
            <w:hyperlink r:id="rId21" w:history="1">
              <w:r>
                <w:rPr>
                  <w:rStyle w:val="Hipervnculo"/>
                  <w:rFonts w:ascii="Calibri" w:hAnsi="Calibri" w:cs="Calibri"/>
                </w:rPr>
                <w:t>https://goo.gl/maps/PRL8mdUhqXTqwJJy9</w:t>
              </w:r>
            </w:hyperlink>
          </w:p>
        </w:tc>
      </w:tr>
      <w:tr w:rsidR="00260B39" w:rsidRPr="0096787F" w14:paraId="74DF65BA" w14:textId="75296579" w:rsidTr="00FB09E5">
        <w:trPr>
          <w:trHeight w:val="300"/>
        </w:trPr>
        <w:tc>
          <w:tcPr>
            <w:tcW w:w="0" w:type="auto"/>
            <w:noWrap/>
            <w:hideMark/>
          </w:tcPr>
          <w:p w14:paraId="59096BF5" w14:textId="77777777" w:rsidR="00260B39" w:rsidRPr="0096787F" w:rsidRDefault="00260B39" w:rsidP="00260B39">
            <w:pPr>
              <w:jc w:val="right"/>
              <w:rPr>
                <w:rFonts w:ascii="Plan" w:eastAsia="Times New Roman" w:hAnsi="Plan"/>
                <w:lang w:eastAsia="es-EC"/>
              </w:rPr>
            </w:pPr>
            <w:r w:rsidRPr="0096787F">
              <w:rPr>
                <w:rFonts w:ascii="Plan" w:eastAsia="Times New Roman" w:hAnsi="Plan"/>
                <w:lang w:eastAsia="es-EC"/>
              </w:rPr>
              <w:t>11</w:t>
            </w:r>
          </w:p>
        </w:tc>
        <w:tc>
          <w:tcPr>
            <w:tcW w:w="0" w:type="auto"/>
            <w:noWrap/>
            <w:hideMark/>
          </w:tcPr>
          <w:p w14:paraId="597F71A4"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General Marco Aurelio Subía Martinez</w:t>
            </w:r>
          </w:p>
        </w:tc>
        <w:tc>
          <w:tcPr>
            <w:tcW w:w="0" w:type="auto"/>
            <w:noWrap/>
            <w:hideMark/>
          </w:tcPr>
          <w:p w14:paraId="0937800A"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17h01699</w:t>
            </w:r>
          </w:p>
        </w:tc>
        <w:tc>
          <w:tcPr>
            <w:tcW w:w="0" w:type="auto"/>
            <w:noWrap/>
            <w:hideMark/>
          </w:tcPr>
          <w:p w14:paraId="3137C2D8"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Quito</w:t>
            </w:r>
          </w:p>
        </w:tc>
        <w:tc>
          <w:tcPr>
            <w:tcW w:w="0" w:type="auto"/>
            <w:noWrap/>
            <w:hideMark/>
          </w:tcPr>
          <w:p w14:paraId="433AAFAF"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Conocoto</w:t>
            </w:r>
          </w:p>
        </w:tc>
        <w:tc>
          <w:tcPr>
            <w:tcW w:w="0" w:type="auto"/>
            <w:noWrap/>
            <w:hideMark/>
          </w:tcPr>
          <w:p w14:paraId="3D72B6E6" w14:textId="77777777" w:rsidR="00260B39" w:rsidRPr="0096787F" w:rsidRDefault="00260B39" w:rsidP="00260B39">
            <w:pPr>
              <w:rPr>
                <w:rFonts w:ascii="Plan" w:eastAsia="Times New Roman" w:hAnsi="Plan"/>
                <w:lang w:eastAsia="es-EC"/>
              </w:rPr>
            </w:pPr>
            <w:r w:rsidRPr="0096787F">
              <w:rPr>
                <w:rFonts w:ascii="Plan" w:eastAsia="Times New Roman" w:hAnsi="Plan"/>
                <w:lang w:eastAsia="es-EC"/>
              </w:rPr>
              <w:t>Autopista Gral</w:t>
            </w:r>
            <w:r>
              <w:rPr>
                <w:rFonts w:ascii="Plan" w:eastAsia="Times New Roman" w:hAnsi="Plan"/>
                <w:lang w:eastAsia="es-EC"/>
              </w:rPr>
              <w:t>.</w:t>
            </w:r>
            <w:r w:rsidRPr="0096787F">
              <w:rPr>
                <w:rFonts w:ascii="Plan" w:eastAsia="Times New Roman" w:hAnsi="Plan"/>
                <w:lang w:eastAsia="es-EC"/>
              </w:rPr>
              <w:t xml:space="preserve"> Rumiñahui Puente 7 Juan De Dios Morales 559 Y Manuela Cañizares</w:t>
            </w:r>
          </w:p>
        </w:tc>
        <w:tc>
          <w:tcPr>
            <w:tcW w:w="0" w:type="auto"/>
            <w:vAlign w:val="bottom"/>
          </w:tcPr>
          <w:p w14:paraId="5026D22F" w14:textId="5D0D73B0" w:rsidR="00260B39" w:rsidRPr="0096787F" w:rsidRDefault="00260B39" w:rsidP="00260B39">
            <w:pPr>
              <w:rPr>
                <w:rFonts w:ascii="Plan" w:eastAsia="Times New Roman" w:hAnsi="Plan"/>
                <w:lang w:eastAsia="es-EC"/>
              </w:rPr>
            </w:pPr>
            <w:hyperlink r:id="rId22" w:history="1">
              <w:r>
                <w:rPr>
                  <w:rStyle w:val="Hipervnculo"/>
                  <w:rFonts w:ascii="Calibri" w:hAnsi="Calibri" w:cs="Calibri"/>
                </w:rPr>
                <w:t>https://goo.gl/maps/9m52SijJsoN6y2Bf9</w:t>
              </w:r>
            </w:hyperlink>
          </w:p>
        </w:tc>
      </w:tr>
    </w:tbl>
    <w:p w14:paraId="187C9740" w14:textId="3BE2FBB2" w:rsidR="00FB5884" w:rsidRDefault="00FB5884" w:rsidP="00260B39">
      <w:pPr>
        <w:pStyle w:val="gmail-msolistparagraph"/>
        <w:spacing w:before="0" w:beforeAutospacing="0" w:after="160" w:afterAutospacing="0" w:line="252" w:lineRule="auto"/>
        <w:jc w:val="both"/>
      </w:pPr>
    </w:p>
    <w:sectPr w:rsidR="00FB5884" w:rsidSect="006455D3">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35FCA" w14:textId="77777777" w:rsidR="008458B1" w:rsidRDefault="008458B1" w:rsidP="00FB5884">
      <w:pPr>
        <w:spacing w:after="0" w:line="240" w:lineRule="auto"/>
      </w:pPr>
      <w:r>
        <w:separator/>
      </w:r>
    </w:p>
  </w:endnote>
  <w:endnote w:type="continuationSeparator" w:id="0">
    <w:p w14:paraId="24BDF814" w14:textId="77777777" w:rsidR="008458B1" w:rsidRDefault="008458B1" w:rsidP="00FB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Plan">
    <w:altName w:val="Calibri"/>
    <w:panose1 w:val="020B05030304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AF15D" w14:textId="77777777" w:rsidR="008458B1" w:rsidRDefault="008458B1" w:rsidP="00FB5884">
      <w:pPr>
        <w:spacing w:after="0" w:line="240" w:lineRule="auto"/>
      </w:pPr>
      <w:r>
        <w:separator/>
      </w:r>
    </w:p>
  </w:footnote>
  <w:footnote w:type="continuationSeparator" w:id="0">
    <w:p w14:paraId="12983DA5" w14:textId="77777777" w:rsidR="008458B1" w:rsidRDefault="008458B1" w:rsidP="00FB5884">
      <w:pPr>
        <w:spacing w:after="0" w:line="240" w:lineRule="auto"/>
      </w:pPr>
      <w:r>
        <w:continuationSeparator/>
      </w:r>
    </w:p>
  </w:footnote>
  <w:footnote w:id="1">
    <w:p w14:paraId="394E780C" w14:textId="77777777" w:rsidR="00260B39" w:rsidRPr="0096787F" w:rsidRDefault="00260B39" w:rsidP="008C7CAD">
      <w:pPr>
        <w:pStyle w:val="Textonotapie"/>
        <w:rPr>
          <w:rFonts w:ascii="Plan" w:hAnsi="Plan"/>
          <w:lang w:val="es-EC"/>
        </w:rPr>
      </w:pPr>
      <w:r>
        <w:rPr>
          <w:rStyle w:val="Refdenotaalpie"/>
        </w:rPr>
        <w:footnoteRef/>
      </w:r>
      <w:r>
        <w:t xml:space="preserve"> Vehículos pesados no pueden entrar al Centro Histórico de Quito, por lo que </w:t>
      </w:r>
      <w:r>
        <w:rPr>
          <w:rFonts w:ascii="Plan" w:hAnsi="Plan"/>
          <w:lang w:val="es-EC"/>
        </w:rPr>
        <w:t>recomienda realizar las entregas en esta IE con vehículos medianos o livianos.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48772" w14:textId="77777777" w:rsidR="008458B1" w:rsidRDefault="008458B1">
    <w:pPr>
      <w:pStyle w:val="Encabezado"/>
    </w:pPr>
    <w:r>
      <w:rPr>
        <w:noProof/>
      </w:rPr>
      <w:drawing>
        <wp:inline distT="0" distB="0" distL="0" distR="0" wp14:anchorId="195B9B56" wp14:editId="6A62E68A">
          <wp:extent cx="1597829" cy="900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lan Internacional Ecuador Color Relleno.png"/>
                  <pic:cNvPicPr/>
                </pic:nvPicPr>
                <pic:blipFill>
                  <a:blip r:embed="rId1">
                    <a:extLst>
                      <a:ext uri="{28A0092B-C50C-407E-A947-70E740481C1C}">
                        <a14:useLocalDpi xmlns:a14="http://schemas.microsoft.com/office/drawing/2010/main" val="0"/>
                      </a:ext>
                    </a:extLst>
                  </a:blip>
                  <a:stretch>
                    <a:fillRect/>
                  </a:stretch>
                </pic:blipFill>
                <pic:spPr>
                  <a:xfrm>
                    <a:off x="0" y="0"/>
                    <a:ext cx="1597829"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4695"/>
    <w:multiLevelType w:val="hybridMultilevel"/>
    <w:tmpl w:val="E982AE3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4D532FF0"/>
    <w:multiLevelType w:val="multilevel"/>
    <w:tmpl w:val="7DA21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5E57C5"/>
    <w:multiLevelType w:val="hybridMultilevel"/>
    <w:tmpl w:val="03981824"/>
    <w:lvl w:ilvl="0" w:tplc="4CB2C1B0">
      <w:start w:val="1"/>
      <w:numFmt w:val="decimal"/>
      <w:lvlText w:val="%1."/>
      <w:lvlJc w:val="left"/>
      <w:pPr>
        <w:ind w:left="450" w:hanging="45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84"/>
    <w:rsid w:val="000800F0"/>
    <w:rsid w:val="00122572"/>
    <w:rsid w:val="00140339"/>
    <w:rsid w:val="00201CBC"/>
    <w:rsid w:val="00213610"/>
    <w:rsid w:val="00260B39"/>
    <w:rsid w:val="00302248"/>
    <w:rsid w:val="004D1D91"/>
    <w:rsid w:val="0056213B"/>
    <w:rsid w:val="00631F38"/>
    <w:rsid w:val="006455D3"/>
    <w:rsid w:val="00677311"/>
    <w:rsid w:val="006A138D"/>
    <w:rsid w:val="00782EC0"/>
    <w:rsid w:val="007A5A04"/>
    <w:rsid w:val="008458B1"/>
    <w:rsid w:val="008B3CAC"/>
    <w:rsid w:val="008C7CAD"/>
    <w:rsid w:val="00A12C2B"/>
    <w:rsid w:val="00C26BAC"/>
    <w:rsid w:val="00CF37D7"/>
    <w:rsid w:val="00F058D1"/>
    <w:rsid w:val="00F3065D"/>
    <w:rsid w:val="00F528B7"/>
    <w:rsid w:val="00F54D2A"/>
    <w:rsid w:val="00FB588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33417"/>
  <w15:chartTrackingRefBased/>
  <w15:docId w15:val="{0E09448D-262D-4687-9333-5162AC8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5884"/>
    <w:rPr>
      <w:color w:val="0563C1"/>
      <w:u w:val="single"/>
    </w:rPr>
  </w:style>
  <w:style w:type="paragraph" w:styleId="NormalWeb">
    <w:name w:val="Normal (Web)"/>
    <w:basedOn w:val="Normal"/>
    <w:uiPriority w:val="99"/>
    <w:semiHidden/>
    <w:unhideWhenUsed/>
    <w:rsid w:val="00FB5884"/>
    <w:pPr>
      <w:spacing w:before="100" w:beforeAutospacing="1" w:after="100" w:afterAutospacing="1" w:line="240" w:lineRule="auto"/>
    </w:pPr>
    <w:rPr>
      <w:rFonts w:ascii="Calibri" w:hAnsi="Calibri" w:cs="Calibri"/>
      <w:lang w:eastAsia="es-EC"/>
    </w:rPr>
  </w:style>
  <w:style w:type="paragraph" w:customStyle="1" w:styleId="gmail-msolistparagraph">
    <w:name w:val="gmail-msolistparagraph"/>
    <w:basedOn w:val="Normal"/>
    <w:uiPriority w:val="99"/>
    <w:semiHidden/>
    <w:rsid w:val="00FB5884"/>
    <w:pPr>
      <w:spacing w:before="100" w:beforeAutospacing="1" w:after="100" w:afterAutospacing="1" w:line="240" w:lineRule="auto"/>
    </w:pPr>
    <w:rPr>
      <w:rFonts w:ascii="Calibri" w:hAnsi="Calibri" w:cs="Calibri"/>
      <w:lang w:eastAsia="es-EC"/>
    </w:rPr>
  </w:style>
  <w:style w:type="character" w:styleId="Textoennegrita">
    <w:name w:val="Strong"/>
    <w:basedOn w:val="Fuentedeprrafopredeter"/>
    <w:uiPriority w:val="22"/>
    <w:qFormat/>
    <w:rsid w:val="00FB5884"/>
    <w:rPr>
      <w:b/>
      <w:bCs/>
    </w:rPr>
  </w:style>
  <w:style w:type="paragraph" w:styleId="Encabezado">
    <w:name w:val="header"/>
    <w:basedOn w:val="Normal"/>
    <w:link w:val="EncabezadoCar"/>
    <w:uiPriority w:val="99"/>
    <w:unhideWhenUsed/>
    <w:rsid w:val="00FB58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5884"/>
  </w:style>
  <w:style w:type="paragraph" w:styleId="Piedepgina">
    <w:name w:val="footer"/>
    <w:basedOn w:val="Normal"/>
    <w:link w:val="PiedepginaCar"/>
    <w:uiPriority w:val="99"/>
    <w:unhideWhenUsed/>
    <w:rsid w:val="00FB58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5884"/>
  </w:style>
  <w:style w:type="character" w:styleId="Mencinsinresolver">
    <w:name w:val="Unresolved Mention"/>
    <w:basedOn w:val="Fuentedeprrafopredeter"/>
    <w:uiPriority w:val="99"/>
    <w:semiHidden/>
    <w:unhideWhenUsed/>
    <w:rsid w:val="00F3065D"/>
    <w:rPr>
      <w:color w:val="605E5C"/>
      <w:shd w:val="clear" w:color="auto" w:fill="E1DFDD"/>
    </w:rPr>
  </w:style>
  <w:style w:type="table" w:styleId="Tablaconcuadrcula">
    <w:name w:val="Table Grid"/>
    <w:basedOn w:val="Tablanormal"/>
    <w:uiPriority w:val="39"/>
    <w:rsid w:val="00302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02248"/>
    <w:pPr>
      <w:ind w:left="720"/>
      <w:contextualSpacing/>
    </w:pPr>
  </w:style>
  <w:style w:type="paragraph" w:styleId="Textodeglobo">
    <w:name w:val="Balloon Text"/>
    <w:basedOn w:val="Normal"/>
    <w:link w:val="TextodegloboCar"/>
    <w:uiPriority w:val="99"/>
    <w:semiHidden/>
    <w:unhideWhenUsed/>
    <w:rsid w:val="008458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58B1"/>
    <w:rPr>
      <w:rFonts w:ascii="Segoe UI" w:hAnsi="Segoe UI" w:cs="Segoe UI"/>
      <w:sz w:val="18"/>
      <w:szCs w:val="18"/>
    </w:rPr>
  </w:style>
  <w:style w:type="paragraph" w:styleId="Textonotapie">
    <w:name w:val="footnote text"/>
    <w:basedOn w:val="Normal"/>
    <w:link w:val="TextonotapieCar"/>
    <w:uiPriority w:val="99"/>
    <w:semiHidden/>
    <w:unhideWhenUsed/>
    <w:rsid w:val="008C7CAD"/>
    <w:pPr>
      <w:spacing w:after="0" w:line="240" w:lineRule="auto"/>
    </w:pPr>
    <w:rPr>
      <w:rFonts w:ascii="Calibri" w:eastAsia="Calibri" w:hAnsi="Calibri" w:cs="Calibri"/>
      <w:sz w:val="20"/>
      <w:szCs w:val="20"/>
      <w:lang w:val="es-ES"/>
    </w:rPr>
  </w:style>
  <w:style w:type="character" w:customStyle="1" w:styleId="TextonotapieCar">
    <w:name w:val="Texto nota pie Car"/>
    <w:basedOn w:val="Fuentedeprrafopredeter"/>
    <w:link w:val="Textonotapie"/>
    <w:uiPriority w:val="99"/>
    <w:semiHidden/>
    <w:rsid w:val="008C7CAD"/>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8C7C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80577">
      <w:bodyDiv w:val="1"/>
      <w:marLeft w:val="0"/>
      <w:marRight w:val="0"/>
      <w:marTop w:val="0"/>
      <w:marBottom w:val="0"/>
      <w:divBdr>
        <w:top w:val="none" w:sz="0" w:space="0" w:color="auto"/>
        <w:left w:val="none" w:sz="0" w:space="0" w:color="auto"/>
        <w:bottom w:val="none" w:sz="0" w:space="0" w:color="auto"/>
        <w:right w:val="none" w:sz="0" w:space="0" w:color="auto"/>
      </w:divBdr>
    </w:div>
    <w:div w:id="388380660">
      <w:bodyDiv w:val="1"/>
      <w:marLeft w:val="0"/>
      <w:marRight w:val="0"/>
      <w:marTop w:val="0"/>
      <w:marBottom w:val="0"/>
      <w:divBdr>
        <w:top w:val="none" w:sz="0" w:space="0" w:color="auto"/>
        <w:left w:val="none" w:sz="0" w:space="0" w:color="auto"/>
        <w:bottom w:val="none" w:sz="0" w:space="0" w:color="auto"/>
        <w:right w:val="none" w:sz="0" w:space="0" w:color="auto"/>
      </w:divBdr>
    </w:div>
    <w:div w:id="524832130">
      <w:bodyDiv w:val="1"/>
      <w:marLeft w:val="0"/>
      <w:marRight w:val="0"/>
      <w:marTop w:val="0"/>
      <w:marBottom w:val="0"/>
      <w:divBdr>
        <w:top w:val="none" w:sz="0" w:space="0" w:color="auto"/>
        <w:left w:val="none" w:sz="0" w:space="0" w:color="auto"/>
        <w:bottom w:val="none" w:sz="0" w:space="0" w:color="auto"/>
        <w:right w:val="none" w:sz="0" w:space="0" w:color="auto"/>
      </w:divBdr>
    </w:div>
    <w:div w:id="764154863">
      <w:bodyDiv w:val="1"/>
      <w:marLeft w:val="0"/>
      <w:marRight w:val="0"/>
      <w:marTop w:val="0"/>
      <w:marBottom w:val="0"/>
      <w:divBdr>
        <w:top w:val="none" w:sz="0" w:space="0" w:color="auto"/>
        <w:left w:val="none" w:sz="0" w:space="0" w:color="auto"/>
        <w:bottom w:val="none" w:sz="0" w:space="0" w:color="auto"/>
        <w:right w:val="none" w:sz="0" w:space="0" w:color="auto"/>
      </w:divBdr>
    </w:div>
    <w:div w:id="829100978">
      <w:bodyDiv w:val="1"/>
      <w:marLeft w:val="0"/>
      <w:marRight w:val="0"/>
      <w:marTop w:val="0"/>
      <w:marBottom w:val="0"/>
      <w:divBdr>
        <w:top w:val="none" w:sz="0" w:space="0" w:color="auto"/>
        <w:left w:val="none" w:sz="0" w:space="0" w:color="auto"/>
        <w:bottom w:val="none" w:sz="0" w:space="0" w:color="auto"/>
        <w:right w:val="none" w:sz="0" w:space="0" w:color="auto"/>
      </w:divBdr>
    </w:div>
    <w:div w:id="1203980750">
      <w:bodyDiv w:val="1"/>
      <w:marLeft w:val="0"/>
      <w:marRight w:val="0"/>
      <w:marTop w:val="0"/>
      <w:marBottom w:val="0"/>
      <w:divBdr>
        <w:top w:val="none" w:sz="0" w:space="0" w:color="auto"/>
        <w:left w:val="none" w:sz="0" w:space="0" w:color="auto"/>
        <w:bottom w:val="none" w:sz="0" w:space="0" w:color="auto"/>
        <w:right w:val="none" w:sz="0" w:space="0" w:color="auto"/>
      </w:divBdr>
    </w:div>
    <w:div w:id="1748261328">
      <w:bodyDiv w:val="1"/>
      <w:marLeft w:val="0"/>
      <w:marRight w:val="0"/>
      <w:marTop w:val="0"/>
      <w:marBottom w:val="0"/>
      <w:divBdr>
        <w:top w:val="none" w:sz="0" w:space="0" w:color="auto"/>
        <w:left w:val="none" w:sz="0" w:space="0" w:color="auto"/>
        <w:bottom w:val="none" w:sz="0" w:space="0" w:color="auto"/>
        <w:right w:val="none" w:sz="0" w:space="0" w:color="auto"/>
      </w:divBdr>
    </w:div>
    <w:div w:id="1763724440">
      <w:bodyDiv w:val="1"/>
      <w:marLeft w:val="0"/>
      <w:marRight w:val="0"/>
      <w:marTop w:val="0"/>
      <w:marBottom w:val="0"/>
      <w:divBdr>
        <w:top w:val="none" w:sz="0" w:space="0" w:color="auto"/>
        <w:left w:val="none" w:sz="0" w:space="0" w:color="auto"/>
        <w:bottom w:val="none" w:sz="0" w:space="0" w:color="auto"/>
        <w:right w:val="none" w:sz="0" w:space="0" w:color="auto"/>
      </w:divBdr>
    </w:div>
    <w:div w:id="1993874979">
      <w:bodyDiv w:val="1"/>
      <w:marLeft w:val="0"/>
      <w:marRight w:val="0"/>
      <w:marTop w:val="0"/>
      <w:marBottom w:val="0"/>
      <w:divBdr>
        <w:top w:val="none" w:sz="0" w:space="0" w:color="auto"/>
        <w:left w:val="none" w:sz="0" w:space="0" w:color="auto"/>
        <w:bottom w:val="none" w:sz="0" w:space="0" w:color="auto"/>
        <w:right w:val="none" w:sz="0" w:space="0" w:color="auto"/>
      </w:divBdr>
    </w:div>
    <w:div w:id="209508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o.gl/maps/D1ioDuaDus2tjcpi6" TargetMode="External"/><Relationship Id="rId18" Type="http://schemas.openxmlformats.org/officeDocument/2006/relationships/hyperlink" Target="https://goo.gl/maps/VBidSGnCMTyYPFP47" TargetMode="External"/><Relationship Id="rId3" Type="http://schemas.openxmlformats.org/officeDocument/2006/relationships/customXml" Target="../customXml/item3.xml"/><Relationship Id="rId21" Type="http://schemas.openxmlformats.org/officeDocument/2006/relationships/hyperlink" Target="https://goo.gl/maps/PRL8mdUhqXTqwJJy9" TargetMode="External"/><Relationship Id="rId7" Type="http://schemas.openxmlformats.org/officeDocument/2006/relationships/settings" Target="settings.xml"/><Relationship Id="rId12" Type="http://schemas.openxmlformats.org/officeDocument/2006/relationships/hyperlink" Target="https://goo.gl/maps/bwphNS7AKh532kuq5" TargetMode="External"/><Relationship Id="rId17" Type="http://schemas.openxmlformats.org/officeDocument/2006/relationships/hyperlink" Target="https://goo.gl/maps/vBZPQHQusYbb4yHk9" TargetMode="External"/><Relationship Id="rId2" Type="http://schemas.openxmlformats.org/officeDocument/2006/relationships/customXml" Target="../customXml/item2.xml"/><Relationship Id="rId16" Type="http://schemas.openxmlformats.org/officeDocument/2006/relationships/hyperlink" Target="https://goo.gl/maps/KEwSWyhUakWPjSZf6" TargetMode="External"/><Relationship Id="rId20" Type="http://schemas.openxmlformats.org/officeDocument/2006/relationships/hyperlink" Target="https://goo.gl/maps/Hqy6xQSXfyTCgecf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oo.gl/maps/52Kaxiu6KE8AcqsY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oo.gl/maps/xyqX5ejerHBYn9DF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o.gl/maps/1FZzySPN2ECoKKfP6" TargetMode="External"/><Relationship Id="rId22" Type="http://schemas.openxmlformats.org/officeDocument/2006/relationships/hyperlink" Target="https://goo.gl/maps/9m52SijJsoN6y2Bf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3CB880D99C3040A0EC1B8448311E44" ma:contentTypeVersion="12" ma:contentTypeDescription="Create a new document." ma:contentTypeScope="" ma:versionID="e6a34562ca58aa1e7a6c252d2cf7ba2e">
  <xsd:schema xmlns:xsd="http://www.w3.org/2001/XMLSchema" xmlns:xs="http://www.w3.org/2001/XMLSchema" xmlns:p="http://schemas.microsoft.com/office/2006/metadata/properties" xmlns:ns3="ea4aff53-15b8-44d1-bd34-668d2c673f5f" xmlns:ns4="ef1818e5-6800-473b-a9cd-d56650b948f8" targetNamespace="http://schemas.microsoft.com/office/2006/metadata/properties" ma:root="true" ma:fieldsID="07f7b689a87f833cb851da9fd46131a6" ns3:_="" ns4:_="">
    <xsd:import namespace="ea4aff53-15b8-44d1-bd34-668d2c673f5f"/>
    <xsd:import namespace="ef1818e5-6800-473b-a9cd-d56650b948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aff53-15b8-44d1-bd34-668d2c67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1818e5-6800-473b-a9cd-d56650b948f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2AAA-BB68-42D6-8CC8-222A2C2C0F01}">
  <ds:schemaRefs>
    <ds:schemaRef ds:uri="ef1818e5-6800-473b-a9cd-d56650b948f8"/>
    <ds:schemaRef ds:uri="http://purl.org/dc/dcmityp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ea4aff53-15b8-44d1-bd34-668d2c673f5f"/>
    <ds:schemaRef ds:uri="http://www.w3.org/XML/1998/namespace"/>
  </ds:schemaRefs>
</ds:datastoreItem>
</file>

<file path=customXml/itemProps2.xml><?xml version="1.0" encoding="utf-8"?>
<ds:datastoreItem xmlns:ds="http://schemas.openxmlformats.org/officeDocument/2006/customXml" ds:itemID="{5536FA9B-833B-4C6A-9620-0D21796D7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aff53-15b8-44d1-bd34-668d2c673f5f"/>
    <ds:schemaRef ds:uri="ef1818e5-6800-473b-a9cd-d56650b94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4592D-84A5-424C-8530-9258CFA87F22}">
  <ds:schemaRefs>
    <ds:schemaRef ds:uri="http://schemas.microsoft.com/sharepoint/v3/contenttype/forms"/>
  </ds:schemaRefs>
</ds:datastoreItem>
</file>

<file path=customXml/itemProps4.xml><?xml version="1.0" encoding="utf-8"?>
<ds:datastoreItem xmlns:ds="http://schemas.openxmlformats.org/officeDocument/2006/customXml" ds:itemID="{40715C0A-72FD-40A6-91CB-8B35B47D0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8</Pages>
  <Words>1355</Words>
  <Characters>7458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Daza, Pablo</dc:creator>
  <cp:keywords/>
  <dc:description/>
  <cp:lastModifiedBy>Daza, Pablo</cp:lastModifiedBy>
  <cp:revision>5</cp:revision>
  <cp:lastPrinted>2021-04-06T18:05:00Z</cp:lastPrinted>
  <dcterms:created xsi:type="dcterms:W3CDTF">2021-01-11T17:33:00Z</dcterms:created>
  <dcterms:modified xsi:type="dcterms:W3CDTF">2021-07-29T17:56:00Z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0x0101004C3CB880D99C3040A0EC1B8448311E44</vt:lpwstr>
  </property>
</Properties>
</file>